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DD9" w:rsidRPr="00334DD9" w:rsidRDefault="00334DD9" w:rsidP="00334DD9">
      <w:pPr>
        <w:jc w:val="right"/>
        <w:rPr>
          <w:sz w:val="28"/>
          <w:szCs w:val="28"/>
        </w:rPr>
      </w:pPr>
      <w:r w:rsidRPr="00334DD9">
        <w:rPr>
          <w:sz w:val="28"/>
          <w:szCs w:val="28"/>
        </w:rPr>
        <w:t>DRAFT</w:t>
      </w:r>
    </w:p>
    <w:p w:rsidR="00352CAA" w:rsidRPr="00D86088" w:rsidRDefault="005447FA">
      <w:pPr>
        <w:rPr>
          <w:b/>
          <w:sz w:val="28"/>
          <w:szCs w:val="28"/>
        </w:rPr>
      </w:pPr>
      <w:r w:rsidRPr="00D86088">
        <w:rPr>
          <w:b/>
          <w:sz w:val="28"/>
          <w:szCs w:val="28"/>
        </w:rPr>
        <w:t>List of equipment to help with the Journey</w:t>
      </w:r>
    </w:p>
    <w:p w:rsidR="005447FA" w:rsidRDefault="005447FA">
      <w:r>
        <w:t>When you get MND things start to change physically.  Different people are affected in different ways and the illness progresses at a different pace with each individual.  I thought it may be useful to compile a list of equipment that</w:t>
      </w:r>
      <w:r w:rsidR="00A97028">
        <w:t>’s</w:t>
      </w:r>
      <w:r w:rsidR="00E92E42">
        <w:t xml:space="preserve"> out there that can help you.</w:t>
      </w:r>
    </w:p>
    <w:p w:rsidR="005447FA" w:rsidRDefault="00C1007A">
      <w:r>
        <w:t>Your Occupational T</w:t>
      </w:r>
      <w:r w:rsidR="005447FA">
        <w:t xml:space="preserve">herapist </w:t>
      </w:r>
      <w:r>
        <w:t xml:space="preserve">(OT) </w:t>
      </w:r>
      <w:r w:rsidR="005447FA">
        <w:t xml:space="preserve">is the first port of call when you need help with a physical activity and they are wonderful people with a great knowledge of things that </w:t>
      </w:r>
      <w:r w:rsidR="00C7321F">
        <w:t>can help</w:t>
      </w:r>
      <w:r w:rsidR="005447FA">
        <w:t xml:space="preserve">.  It is important to keep in constant contact with your assigned OT as your physical needs can change on a month to month basis.  In </w:t>
      </w:r>
      <w:r w:rsidR="00A97028">
        <w:t xml:space="preserve">doing </w:t>
      </w:r>
      <w:r w:rsidR="005447FA">
        <w:t xml:space="preserve">this you need to be proactive.  With MND things can change fast and you need to </w:t>
      </w:r>
      <w:r w:rsidR="00C7321F">
        <w:t>communicate with</w:t>
      </w:r>
      <w:r w:rsidR="005447FA">
        <w:t xml:space="preserve"> your OT on how things are progressing and what your immediate </w:t>
      </w:r>
      <w:r w:rsidR="00C7321F">
        <w:t xml:space="preserve">(and future) </w:t>
      </w:r>
      <w:r w:rsidR="005447FA">
        <w:t>needs are.</w:t>
      </w:r>
    </w:p>
    <w:p w:rsidR="005447FA" w:rsidRDefault="005447FA">
      <w:r>
        <w:t>It is helpful to get on to things early and think ahead to what you may need a short distance down the track.  If you can get equipment ahead of time it gives you the opportunity to practice with the equipment.</w:t>
      </w:r>
    </w:p>
    <w:p w:rsidR="00D86088" w:rsidRDefault="00D86088">
      <w:r>
        <w:t>In terms of equipment</w:t>
      </w:r>
      <w:r w:rsidR="00A97028">
        <w:t>,</w:t>
      </w:r>
      <w:r>
        <w:t xml:space="preserve"> I found “I didn’t know what I didn’t know”.  That is there is equipment that is available to help which I didn’t know existed.  I thought it may be helpful if</w:t>
      </w:r>
      <w:r w:rsidR="00BD7FBB">
        <w:t xml:space="preserve"> I compile a list of </w:t>
      </w:r>
      <w:proofErr w:type="gramStart"/>
      <w:r w:rsidR="00BD7FBB">
        <w:t xml:space="preserve">equipment </w:t>
      </w:r>
      <w:r>
        <w:t xml:space="preserve"> </w:t>
      </w:r>
      <w:r w:rsidR="00C7321F">
        <w:t>(</w:t>
      </w:r>
      <w:proofErr w:type="gramEnd"/>
      <w:r w:rsidR="00C7321F">
        <w:t>and other</w:t>
      </w:r>
      <w:r w:rsidR="00BD7FBB">
        <w:t xml:space="preserve"> things</w:t>
      </w:r>
      <w:r w:rsidR="00C7321F">
        <w:t xml:space="preserve">) </w:t>
      </w:r>
      <w:r w:rsidR="00FC4DB2">
        <w:t xml:space="preserve">that I </w:t>
      </w:r>
      <w:r>
        <w:t xml:space="preserve">have come across and </w:t>
      </w:r>
      <w:r w:rsidR="00C7321F">
        <w:t>could</w:t>
      </w:r>
      <w:r>
        <w:t xml:space="preserve"> assist</w:t>
      </w:r>
      <w:r w:rsidR="00C7321F">
        <w:t>.  This may help you in your discussions with your OT.</w:t>
      </w:r>
    </w:p>
    <w:p w:rsidR="000D3D9D" w:rsidRDefault="000D3D9D">
      <w:r>
        <w:t>Some equipment is free from your Hospital and other equipment you may need to</w:t>
      </w:r>
      <w:r w:rsidR="00C7321F">
        <w:t xml:space="preserve"> </w:t>
      </w:r>
      <w:r w:rsidR="00FC4DB2">
        <w:t>buy</w:t>
      </w:r>
      <w:r w:rsidR="00C7321F">
        <w:t xml:space="preserve"> </w:t>
      </w:r>
      <w:r>
        <w:t xml:space="preserve">yourself.  At time of writing this </w:t>
      </w:r>
      <w:r w:rsidR="00C7321F">
        <w:t xml:space="preserve">document </w:t>
      </w:r>
      <w:r>
        <w:t xml:space="preserve">the policy was equipment over $50 the Hospital funds, and under $50 it is left to the individual to fund.  </w:t>
      </w:r>
      <w:r w:rsidR="00910967">
        <w:t xml:space="preserve">Bigger equipment items are on loan to the user until finished with.  </w:t>
      </w:r>
      <w:r>
        <w:t>If in doubt ask your OT.</w:t>
      </w:r>
    </w:p>
    <w:p w:rsidR="00C1007A" w:rsidRDefault="00C1007A">
      <w:r>
        <w:t>This document is meant as a guide to help and is not an exhaustive list of equipment and aides available.  It is intended more as a guide you can reference when you t</w:t>
      </w:r>
      <w:r w:rsidR="00A97028">
        <w:t>hink you have a particular need</w:t>
      </w:r>
      <w:r>
        <w:t xml:space="preserve"> and wonder if there is equipment that could help.  Please discuss your </w:t>
      </w:r>
      <w:r w:rsidR="00A97028">
        <w:t xml:space="preserve">individual </w:t>
      </w:r>
      <w:r>
        <w:t>needs with your OT.</w:t>
      </w:r>
    </w:p>
    <w:p w:rsidR="00DA5E64" w:rsidRDefault="00DA5E64"/>
    <w:p w:rsidR="00DA5E64" w:rsidRDefault="00DA5E64"/>
    <w:p w:rsidR="00DA5E64" w:rsidRDefault="00DA5E64"/>
    <w:p w:rsidR="00DA5E64" w:rsidRDefault="00DA5E64"/>
    <w:p w:rsidR="00DA5E64" w:rsidRDefault="00DA5E64"/>
    <w:p w:rsidR="00DA5E64" w:rsidRDefault="00DA5E64"/>
    <w:tbl>
      <w:tblPr>
        <w:tblStyle w:val="TableGrid"/>
        <w:tblW w:w="14029" w:type="dxa"/>
        <w:tblLook w:val="04A0" w:firstRow="1" w:lastRow="0" w:firstColumn="1" w:lastColumn="0" w:noHBand="0" w:noVBand="1"/>
      </w:tblPr>
      <w:tblGrid>
        <w:gridCol w:w="4106"/>
        <w:gridCol w:w="5528"/>
        <w:gridCol w:w="2268"/>
        <w:gridCol w:w="2127"/>
      </w:tblGrid>
      <w:tr w:rsidR="00552DB8" w:rsidRPr="00204810" w:rsidTr="00A75089">
        <w:tc>
          <w:tcPr>
            <w:tcW w:w="4106" w:type="dxa"/>
            <w:shd w:val="clear" w:color="auto" w:fill="5B9BD5" w:themeFill="accent1"/>
          </w:tcPr>
          <w:p w:rsidR="00E92E42" w:rsidRPr="00204810" w:rsidRDefault="00E92E42">
            <w:r w:rsidRPr="00204810">
              <w:lastRenderedPageBreak/>
              <w:t>Equipment</w:t>
            </w:r>
          </w:p>
        </w:tc>
        <w:tc>
          <w:tcPr>
            <w:tcW w:w="5528" w:type="dxa"/>
            <w:shd w:val="clear" w:color="auto" w:fill="5B9BD5" w:themeFill="accent1"/>
          </w:tcPr>
          <w:p w:rsidR="00E92E42" w:rsidRPr="00204810" w:rsidRDefault="00E92E42">
            <w:r w:rsidRPr="00204810">
              <w:t>How it helps</w:t>
            </w:r>
          </w:p>
        </w:tc>
        <w:tc>
          <w:tcPr>
            <w:tcW w:w="2268" w:type="dxa"/>
            <w:shd w:val="clear" w:color="auto" w:fill="5B9BD5" w:themeFill="accent1"/>
          </w:tcPr>
          <w:p w:rsidR="00E92E42" w:rsidRPr="00204810" w:rsidRDefault="00E92E42">
            <w:r w:rsidRPr="00204810">
              <w:t>Where do you get it</w:t>
            </w:r>
          </w:p>
        </w:tc>
        <w:tc>
          <w:tcPr>
            <w:tcW w:w="2127" w:type="dxa"/>
            <w:shd w:val="clear" w:color="auto" w:fill="5B9BD5" w:themeFill="accent1"/>
          </w:tcPr>
          <w:p w:rsidR="00E92E42" w:rsidRPr="00204810" w:rsidRDefault="00E92E42">
            <w:r w:rsidRPr="00204810">
              <w:t>Cost</w:t>
            </w:r>
          </w:p>
        </w:tc>
      </w:tr>
      <w:tr w:rsidR="00552DB8" w:rsidTr="00A75089">
        <w:tc>
          <w:tcPr>
            <w:tcW w:w="4106" w:type="dxa"/>
            <w:shd w:val="clear" w:color="auto" w:fill="BDD6EE" w:themeFill="accent1" w:themeFillTint="66"/>
          </w:tcPr>
          <w:p w:rsidR="00E92E42" w:rsidRPr="00204810" w:rsidRDefault="00E92E42" w:rsidP="000F6029">
            <w:pPr>
              <w:pStyle w:val="ListParagraph"/>
              <w:numPr>
                <w:ilvl w:val="0"/>
                <w:numId w:val="1"/>
              </w:numPr>
              <w:rPr>
                <w:b/>
              </w:rPr>
            </w:pPr>
            <w:r w:rsidRPr="00204810">
              <w:rPr>
                <w:b/>
              </w:rPr>
              <w:t>Early Stages</w:t>
            </w:r>
          </w:p>
        </w:tc>
        <w:tc>
          <w:tcPr>
            <w:tcW w:w="5528" w:type="dxa"/>
            <w:shd w:val="clear" w:color="auto" w:fill="BDD6EE" w:themeFill="accent1" w:themeFillTint="66"/>
          </w:tcPr>
          <w:p w:rsidR="00E92E42" w:rsidRDefault="00E92E42"/>
        </w:tc>
        <w:tc>
          <w:tcPr>
            <w:tcW w:w="2268" w:type="dxa"/>
            <w:shd w:val="clear" w:color="auto" w:fill="BDD6EE" w:themeFill="accent1" w:themeFillTint="66"/>
          </w:tcPr>
          <w:p w:rsidR="00E92E42" w:rsidRDefault="00E92E42"/>
        </w:tc>
        <w:tc>
          <w:tcPr>
            <w:tcW w:w="2127" w:type="dxa"/>
            <w:shd w:val="clear" w:color="auto" w:fill="BDD6EE" w:themeFill="accent1" w:themeFillTint="66"/>
          </w:tcPr>
          <w:p w:rsidR="00E92E42" w:rsidRDefault="00E92E42" w:rsidP="00E92E42">
            <w:r>
              <w:t>FF= Fully funded</w:t>
            </w:r>
          </w:p>
          <w:p w:rsidR="005D6C80" w:rsidRDefault="00EB3BC0" w:rsidP="00490C79">
            <w:r>
              <w:t>On loan</w:t>
            </w:r>
            <w:r w:rsidR="00490C79">
              <w:t xml:space="preserve"> -</w:t>
            </w:r>
            <w:r>
              <w:t xml:space="preserve"> from Hospital OT.</w:t>
            </w:r>
            <w:r w:rsidR="005D6C80">
              <w:t xml:space="preserve"> </w:t>
            </w:r>
          </w:p>
          <w:p w:rsidR="00EB3BC0" w:rsidRDefault="005D6C80" w:rsidP="00490C79">
            <w:r>
              <w:t xml:space="preserve">Or </w:t>
            </w:r>
            <w:proofErr w:type="spellStart"/>
            <w:r>
              <w:t>Self funded</w:t>
            </w:r>
            <w:proofErr w:type="spellEnd"/>
          </w:p>
        </w:tc>
      </w:tr>
      <w:tr w:rsidR="00552DB8" w:rsidTr="00A75089">
        <w:tc>
          <w:tcPr>
            <w:tcW w:w="4106" w:type="dxa"/>
            <w:vMerge w:val="restart"/>
          </w:tcPr>
          <w:p w:rsidR="00B00422" w:rsidRPr="00204810" w:rsidRDefault="00B00422">
            <w:pPr>
              <w:rPr>
                <w:b/>
              </w:rPr>
            </w:pPr>
            <w:proofErr w:type="spellStart"/>
            <w:r w:rsidRPr="00204810">
              <w:rPr>
                <w:b/>
              </w:rPr>
              <w:t>Dictus</w:t>
            </w:r>
            <w:proofErr w:type="spellEnd"/>
            <w:r w:rsidRPr="00204810">
              <w:rPr>
                <w:b/>
              </w:rPr>
              <w:t xml:space="preserve"> Splint</w:t>
            </w:r>
          </w:p>
          <w:p w:rsidR="00B00422" w:rsidRPr="00204810" w:rsidRDefault="00B00422">
            <w:pPr>
              <w:rPr>
                <w:b/>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A5E64">
              <w:rPr>
                <w:b/>
                <w:noProof/>
                <w:lang w:eastAsia="en-NZ"/>
              </w:rPr>
              <w:drawing>
                <wp:inline distT="0" distB="0" distL="0" distR="0" wp14:anchorId="582444A4" wp14:editId="026A1A61">
                  <wp:extent cx="1944000" cy="1080000"/>
                  <wp:effectExtent l="0" t="0" r="0" b="6350"/>
                  <wp:docPr id="3" name="Picture 3" descr="C:\Users\family\Desktop\WP_20140719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Desktop\WP_20140719_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4000" cy="1080000"/>
                          </a:xfrm>
                          <a:prstGeom prst="rect">
                            <a:avLst/>
                          </a:prstGeom>
                          <a:noFill/>
                          <a:ln>
                            <a:noFill/>
                          </a:ln>
                        </pic:spPr>
                      </pic:pic>
                    </a:graphicData>
                  </a:graphic>
                </wp:inline>
              </w:drawing>
            </w:r>
          </w:p>
        </w:tc>
        <w:tc>
          <w:tcPr>
            <w:tcW w:w="5528" w:type="dxa"/>
          </w:tcPr>
          <w:p w:rsidR="00B00422" w:rsidRDefault="00B00422" w:rsidP="00E92E42">
            <w:r>
              <w:t xml:space="preserve">Supports you walking.  Attaches to your foot and ankle. The </w:t>
            </w:r>
            <w:proofErr w:type="spellStart"/>
            <w:r>
              <w:t>dictus</w:t>
            </w:r>
            <w:proofErr w:type="spellEnd"/>
            <w:r>
              <w:t xml:space="preserve"> splint stops your foot from dropping when you walk.  This will help you to avoid falls and help you walk more normally.  Note there are alternatives to the </w:t>
            </w:r>
            <w:proofErr w:type="spellStart"/>
            <w:r>
              <w:t>Dictus</w:t>
            </w:r>
            <w:proofErr w:type="spellEnd"/>
            <w:r>
              <w:t xml:space="preserve"> Splint that perform a similar function.  Talk with your OT and hospital about what is most suitable for you.</w:t>
            </w:r>
          </w:p>
        </w:tc>
        <w:tc>
          <w:tcPr>
            <w:tcW w:w="2268" w:type="dxa"/>
          </w:tcPr>
          <w:p w:rsidR="00B00422" w:rsidRDefault="00B00422" w:rsidP="00E92E42">
            <w:proofErr w:type="spellStart"/>
            <w:r>
              <w:t>Orthodics</w:t>
            </w:r>
            <w:proofErr w:type="spellEnd"/>
            <w:r>
              <w:t xml:space="preserve"> Dept. of Hospital. or </w:t>
            </w:r>
            <w:proofErr w:type="spellStart"/>
            <w:r>
              <w:t>Orthodics</w:t>
            </w:r>
            <w:proofErr w:type="spellEnd"/>
            <w:r>
              <w:t xml:space="preserve"> Centre</w:t>
            </w:r>
          </w:p>
        </w:tc>
        <w:tc>
          <w:tcPr>
            <w:tcW w:w="2127" w:type="dxa"/>
          </w:tcPr>
          <w:p w:rsidR="00B00422" w:rsidRDefault="00B00422">
            <w:r>
              <w:t>FF</w:t>
            </w:r>
          </w:p>
        </w:tc>
      </w:tr>
      <w:tr w:rsidR="00552DB8" w:rsidTr="00A75089">
        <w:tc>
          <w:tcPr>
            <w:tcW w:w="4106" w:type="dxa"/>
            <w:vMerge/>
            <w:tcBorders>
              <w:bottom w:val="single" w:sz="12" w:space="0" w:color="auto"/>
            </w:tcBorders>
          </w:tcPr>
          <w:p w:rsidR="00B00422" w:rsidRPr="00204810" w:rsidRDefault="00B00422" w:rsidP="00E92E42">
            <w:pPr>
              <w:jc w:val="right"/>
              <w:rPr>
                <w:b/>
              </w:rPr>
            </w:pPr>
          </w:p>
        </w:tc>
        <w:tc>
          <w:tcPr>
            <w:tcW w:w="5528" w:type="dxa"/>
            <w:tcBorders>
              <w:bottom w:val="single" w:sz="12" w:space="0" w:color="auto"/>
            </w:tcBorders>
          </w:tcPr>
          <w:p w:rsidR="00B00422" w:rsidRDefault="00B00422">
            <w:r>
              <w:t xml:space="preserve">Features: There are various options.  The advantage of the </w:t>
            </w:r>
            <w:proofErr w:type="spellStart"/>
            <w:r>
              <w:t>Dictus</w:t>
            </w:r>
            <w:proofErr w:type="spellEnd"/>
            <w:r>
              <w:t xml:space="preserve"> Splint is that it doesn’t rub like some inserts. Comes with an attachment for use in shoes or around slippers.</w:t>
            </w:r>
          </w:p>
        </w:tc>
        <w:tc>
          <w:tcPr>
            <w:tcW w:w="2268" w:type="dxa"/>
            <w:tcBorders>
              <w:bottom w:val="single" w:sz="12" w:space="0" w:color="auto"/>
            </w:tcBorders>
          </w:tcPr>
          <w:p w:rsidR="00B00422" w:rsidRDefault="00B00422"/>
        </w:tc>
        <w:tc>
          <w:tcPr>
            <w:tcW w:w="2127" w:type="dxa"/>
            <w:tcBorders>
              <w:bottom w:val="single" w:sz="12" w:space="0" w:color="auto"/>
            </w:tcBorders>
          </w:tcPr>
          <w:p w:rsidR="00B00422" w:rsidRDefault="00B00422"/>
        </w:tc>
      </w:tr>
      <w:tr w:rsidR="00552DB8" w:rsidTr="00A75089">
        <w:tc>
          <w:tcPr>
            <w:tcW w:w="4106" w:type="dxa"/>
            <w:tcBorders>
              <w:top w:val="single" w:sz="12" w:space="0" w:color="auto"/>
            </w:tcBorders>
          </w:tcPr>
          <w:p w:rsidR="001041B7" w:rsidRPr="00204810" w:rsidRDefault="001041B7">
            <w:pPr>
              <w:rPr>
                <w:b/>
              </w:rPr>
            </w:pPr>
            <w:r w:rsidRPr="00204810">
              <w:rPr>
                <w:b/>
              </w:rPr>
              <w:t>Walking stick</w:t>
            </w:r>
          </w:p>
          <w:p w:rsidR="001041B7" w:rsidRDefault="00B06134">
            <w:pPr>
              <w:rPr>
                <w:b/>
              </w:rPr>
            </w:pPr>
            <w:r>
              <w:rPr>
                <w:noProof/>
                <w:lang w:eastAsia="en-NZ"/>
              </w:rPr>
              <w:drawing>
                <wp:inline distT="0" distB="0" distL="0" distR="0" wp14:anchorId="3B82A3B3" wp14:editId="1DCEE72B">
                  <wp:extent cx="952500" cy="952500"/>
                  <wp:effectExtent l="0" t="0" r="0" b="0"/>
                  <wp:docPr id="22" name="Picture 22" descr="http://www.mobilitycentre.co.nz/uploads/96725/images/288410/Black_Soft_Foam_Crook_Han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bilitycentre.co.nz/uploads/96725/images/288410/Black_Soft_Foam_Crook_Hand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6876F7" w:rsidRDefault="00B06134">
            <w:pPr>
              <w:rPr>
                <w:b/>
              </w:rPr>
            </w:pPr>
            <w:r>
              <w:rPr>
                <w:noProof/>
                <w:lang w:eastAsia="en-NZ"/>
              </w:rPr>
              <w:drawing>
                <wp:inline distT="0" distB="0" distL="0" distR="0" wp14:anchorId="25871EA3" wp14:editId="4BAF07AA">
                  <wp:extent cx="1080000" cy="1080000"/>
                  <wp:effectExtent l="0" t="0" r="6350" b="6350"/>
                  <wp:docPr id="21" name="Picture 21" descr="http://www.mobilitycentre.co.nz/uploads/96725/images/288412/Uni_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bilitycentre.co.nz/uploads/96725/images/288412/Uni_Foo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A75089" w:rsidRDefault="00A75089">
            <w:pPr>
              <w:rPr>
                <w:b/>
              </w:rPr>
            </w:pPr>
          </w:p>
          <w:p w:rsidR="00713E31" w:rsidRDefault="00713E31">
            <w:pPr>
              <w:rPr>
                <w:b/>
              </w:rPr>
            </w:pPr>
          </w:p>
          <w:p w:rsidR="00713E31" w:rsidRDefault="00713E31">
            <w:pPr>
              <w:rPr>
                <w:b/>
              </w:rPr>
            </w:pPr>
          </w:p>
          <w:p w:rsidR="00713E31" w:rsidRPr="00204810" w:rsidRDefault="00713E31">
            <w:pPr>
              <w:rPr>
                <w:b/>
              </w:rPr>
            </w:pPr>
          </w:p>
        </w:tc>
        <w:tc>
          <w:tcPr>
            <w:tcW w:w="5528" w:type="dxa"/>
            <w:tcBorders>
              <w:top w:val="single" w:sz="12" w:space="0" w:color="auto"/>
            </w:tcBorders>
          </w:tcPr>
          <w:p w:rsidR="00A75089" w:rsidRDefault="00A75089"/>
          <w:p w:rsidR="00E92E42" w:rsidRDefault="00E92E42">
            <w:r>
              <w:t xml:space="preserve">Note there are different attachments to the walking stick available </w:t>
            </w:r>
            <w:proofErr w:type="spellStart"/>
            <w:r>
              <w:t>ie</w:t>
            </w:r>
            <w:proofErr w:type="spellEnd"/>
            <w:r>
              <w:t xml:space="preserve"> different feet that assist with walking and stability.</w:t>
            </w:r>
          </w:p>
          <w:p w:rsidR="00B06134" w:rsidRDefault="00B06134"/>
          <w:p w:rsidR="00B06134" w:rsidRDefault="00B06134">
            <w:r>
              <w:t>Walking sticks vary in shape and stile.  One featured has soft</w:t>
            </w:r>
            <w:r w:rsidR="00526109">
              <w:t xml:space="preserve"> foam grip. Height adjustable.</w:t>
            </w:r>
          </w:p>
          <w:p w:rsidR="00526109" w:rsidRDefault="00526109"/>
          <w:p w:rsidR="00526109" w:rsidRDefault="00526109">
            <w:r>
              <w:t xml:space="preserve">Sticks come with a variety of feet.  The ones featured provide greater stability over uneven terrain. </w:t>
            </w:r>
          </w:p>
        </w:tc>
        <w:tc>
          <w:tcPr>
            <w:tcW w:w="2268" w:type="dxa"/>
            <w:tcBorders>
              <w:top w:val="single" w:sz="12" w:space="0" w:color="auto"/>
            </w:tcBorders>
          </w:tcPr>
          <w:p w:rsidR="00E92E42" w:rsidRDefault="001041B7">
            <w:r>
              <w:t>Hospital OT or Mobility Shop</w:t>
            </w:r>
          </w:p>
        </w:tc>
        <w:tc>
          <w:tcPr>
            <w:tcW w:w="2127" w:type="dxa"/>
            <w:tcBorders>
              <w:top w:val="single" w:sz="12" w:space="0" w:color="auto"/>
            </w:tcBorders>
          </w:tcPr>
          <w:p w:rsidR="00E92E42" w:rsidRDefault="00E92E42">
            <w:proofErr w:type="spellStart"/>
            <w:r>
              <w:t>Self funded</w:t>
            </w:r>
            <w:proofErr w:type="spellEnd"/>
            <w:r>
              <w:t>.  Start from around $40.  You can get different attachments which are extra.</w:t>
            </w:r>
          </w:p>
        </w:tc>
      </w:tr>
      <w:tr w:rsidR="00552DB8" w:rsidTr="00A75089">
        <w:tc>
          <w:tcPr>
            <w:tcW w:w="4106" w:type="dxa"/>
            <w:tcBorders>
              <w:bottom w:val="single" w:sz="12" w:space="0" w:color="auto"/>
            </w:tcBorders>
          </w:tcPr>
          <w:p w:rsidR="00E92E42" w:rsidRPr="00204810" w:rsidRDefault="00E92E42" w:rsidP="00E92E42">
            <w:pPr>
              <w:jc w:val="right"/>
              <w:rPr>
                <w:b/>
              </w:rPr>
            </w:pPr>
          </w:p>
        </w:tc>
        <w:tc>
          <w:tcPr>
            <w:tcW w:w="5528" w:type="dxa"/>
            <w:tcBorders>
              <w:bottom w:val="single" w:sz="12" w:space="0" w:color="auto"/>
            </w:tcBorders>
          </w:tcPr>
          <w:p w:rsidR="00E92E42" w:rsidRDefault="00E92E42"/>
        </w:tc>
        <w:tc>
          <w:tcPr>
            <w:tcW w:w="2268" w:type="dxa"/>
            <w:tcBorders>
              <w:bottom w:val="single" w:sz="12" w:space="0" w:color="auto"/>
            </w:tcBorders>
          </w:tcPr>
          <w:p w:rsidR="00E92E42" w:rsidRDefault="00E92E42"/>
        </w:tc>
        <w:tc>
          <w:tcPr>
            <w:tcW w:w="2127" w:type="dxa"/>
            <w:tcBorders>
              <w:bottom w:val="single" w:sz="12" w:space="0" w:color="auto"/>
            </w:tcBorders>
          </w:tcPr>
          <w:p w:rsidR="00E92E42" w:rsidRDefault="00E92E42"/>
        </w:tc>
      </w:tr>
      <w:tr w:rsidR="00552DB8" w:rsidTr="00A75089">
        <w:tc>
          <w:tcPr>
            <w:tcW w:w="4106" w:type="dxa"/>
            <w:tcBorders>
              <w:top w:val="single" w:sz="12" w:space="0" w:color="auto"/>
            </w:tcBorders>
          </w:tcPr>
          <w:p w:rsidR="00E92E42" w:rsidRDefault="00E92E42">
            <w:pPr>
              <w:rPr>
                <w:b/>
              </w:rPr>
            </w:pPr>
            <w:r w:rsidRPr="00204810">
              <w:rPr>
                <w:b/>
              </w:rPr>
              <w:t>Raised toilet seat</w:t>
            </w:r>
          </w:p>
          <w:p w:rsidR="00A75089" w:rsidRDefault="00EE2146">
            <w:pPr>
              <w:rPr>
                <w:b/>
              </w:rPr>
            </w:pPr>
            <w:r>
              <w:rPr>
                <w:b/>
                <w:noProof/>
                <w:lang w:eastAsia="en-NZ"/>
              </w:rPr>
              <w:lastRenderedPageBreak/>
              <w:drawing>
                <wp:inline distT="0" distB="0" distL="0" distR="0" wp14:anchorId="14C5E44B" wp14:editId="06D3DB6E">
                  <wp:extent cx="1922400" cy="1080000"/>
                  <wp:effectExtent l="0" t="0" r="1905" b="6350"/>
                  <wp:docPr id="1" name="Picture 1" descr="C:\Users\family\Desktop\WP_2014072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y\Desktop\WP_20140720_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A75089" w:rsidRPr="00204810" w:rsidRDefault="00A75089">
            <w:pPr>
              <w:rPr>
                <w:b/>
              </w:rPr>
            </w:pPr>
          </w:p>
        </w:tc>
        <w:tc>
          <w:tcPr>
            <w:tcW w:w="5528" w:type="dxa"/>
            <w:tcBorders>
              <w:top w:val="single" w:sz="12" w:space="0" w:color="auto"/>
            </w:tcBorders>
          </w:tcPr>
          <w:p w:rsidR="00EE2146" w:rsidRDefault="00E92E42">
            <w:r>
              <w:lastRenderedPageBreak/>
              <w:t xml:space="preserve">This attachment to your normal toilet helps you to sit </w:t>
            </w:r>
            <w:r>
              <w:lastRenderedPageBreak/>
              <w:t>higher on the throne.  This helps in getting on and off the toilet</w:t>
            </w:r>
            <w:r w:rsidR="00EE2146">
              <w:t>.</w:t>
            </w:r>
          </w:p>
          <w:p w:rsidR="00EE2146" w:rsidRDefault="00EE2146"/>
          <w:p w:rsidR="00E92E42" w:rsidRDefault="00EE2146" w:rsidP="00EE2146">
            <w:r>
              <w:t>Features:  Raises toilet by around 15cms to 20cm depending on seat used.</w:t>
            </w:r>
          </w:p>
        </w:tc>
        <w:tc>
          <w:tcPr>
            <w:tcW w:w="2268" w:type="dxa"/>
            <w:tcBorders>
              <w:top w:val="single" w:sz="12" w:space="0" w:color="auto"/>
            </w:tcBorders>
          </w:tcPr>
          <w:p w:rsidR="00E92E42" w:rsidRDefault="00910967">
            <w:r>
              <w:lastRenderedPageBreak/>
              <w:t>Hospital OT</w:t>
            </w:r>
          </w:p>
        </w:tc>
        <w:tc>
          <w:tcPr>
            <w:tcW w:w="2127" w:type="dxa"/>
            <w:tcBorders>
              <w:top w:val="single" w:sz="12" w:space="0" w:color="auto"/>
            </w:tcBorders>
          </w:tcPr>
          <w:p w:rsidR="00E92E42" w:rsidRDefault="00910967">
            <w:r>
              <w:t>On loan</w:t>
            </w:r>
          </w:p>
        </w:tc>
      </w:tr>
      <w:tr w:rsidR="00552DB8" w:rsidTr="00A75089">
        <w:tc>
          <w:tcPr>
            <w:tcW w:w="4106" w:type="dxa"/>
            <w:tcBorders>
              <w:bottom w:val="single" w:sz="12" w:space="0" w:color="auto"/>
            </w:tcBorders>
          </w:tcPr>
          <w:p w:rsidR="00910967" w:rsidRPr="00204810" w:rsidRDefault="00910967">
            <w:pPr>
              <w:rPr>
                <w:b/>
              </w:rPr>
            </w:pPr>
          </w:p>
        </w:tc>
        <w:tc>
          <w:tcPr>
            <w:tcW w:w="5528" w:type="dxa"/>
            <w:tcBorders>
              <w:bottom w:val="single" w:sz="12" w:space="0" w:color="auto"/>
            </w:tcBorders>
          </w:tcPr>
          <w:p w:rsidR="00910967" w:rsidRDefault="00910967"/>
        </w:tc>
        <w:tc>
          <w:tcPr>
            <w:tcW w:w="2268" w:type="dxa"/>
            <w:tcBorders>
              <w:bottom w:val="single" w:sz="12" w:space="0" w:color="auto"/>
            </w:tcBorders>
          </w:tcPr>
          <w:p w:rsidR="00910967" w:rsidRDefault="00910967"/>
        </w:tc>
        <w:tc>
          <w:tcPr>
            <w:tcW w:w="2127" w:type="dxa"/>
            <w:tcBorders>
              <w:bottom w:val="single" w:sz="12" w:space="0" w:color="auto"/>
            </w:tcBorders>
          </w:tcPr>
          <w:p w:rsidR="00910967" w:rsidRDefault="00910967"/>
        </w:tc>
      </w:tr>
      <w:tr w:rsidR="00552DB8" w:rsidTr="00A75089">
        <w:tc>
          <w:tcPr>
            <w:tcW w:w="4106" w:type="dxa"/>
            <w:tcBorders>
              <w:top w:val="single" w:sz="12" w:space="0" w:color="auto"/>
            </w:tcBorders>
          </w:tcPr>
          <w:p w:rsidR="00E92E42" w:rsidRDefault="00E92E42">
            <w:pPr>
              <w:rPr>
                <w:b/>
              </w:rPr>
            </w:pPr>
            <w:r w:rsidRPr="00204810">
              <w:rPr>
                <w:b/>
              </w:rPr>
              <w:t>Toilet frame</w:t>
            </w:r>
          </w:p>
          <w:p w:rsidR="00A75089" w:rsidRDefault="00EE2146">
            <w:pPr>
              <w:rPr>
                <w:b/>
              </w:rPr>
            </w:pPr>
            <w:r>
              <w:rPr>
                <w:b/>
                <w:noProof/>
                <w:lang w:eastAsia="en-NZ"/>
              </w:rPr>
              <w:drawing>
                <wp:inline distT="0" distB="0" distL="0" distR="0" wp14:anchorId="0895B7B2" wp14:editId="72B4EBFF">
                  <wp:extent cx="1922400" cy="1080000"/>
                  <wp:effectExtent l="0" t="0" r="1905" b="6350"/>
                  <wp:docPr id="2" name="Picture 2" descr="C:\Users\family\Desktop\WP_201407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y\Desktop\WP_20140720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A75089" w:rsidRDefault="00A75089">
            <w:pPr>
              <w:rPr>
                <w:b/>
              </w:rPr>
            </w:pPr>
          </w:p>
          <w:p w:rsidR="00A75089" w:rsidRPr="00204810" w:rsidRDefault="00A75089">
            <w:pPr>
              <w:rPr>
                <w:b/>
              </w:rPr>
            </w:pPr>
          </w:p>
        </w:tc>
        <w:tc>
          <w:tcPr>
            <w:tcW w:w="5528" w:type="dxa"/>
            <w:tcBorders>
              <w:top w:val="single" w:sz="12" w:space="0" w:color="auto"/>
            </w:tcBorders>
          </w:tcPr>
          <w:p w:rsidR="00E92E42" w:rsidRDefault="00E92E42">
            <w:r>
              <w:t>This frame sits around your toilet and gives you some leverage when you want to stand up from the toilet.</w:t>
            </w:r>
          </w:p>
        </w:tc>
        <w:tc>
          <w:tcPr>
            <w:tcW w:w="2268" w:type="dxa"/>
            <w:tcBorders>
              <w:top w:val="single" w:sz="12" w:space="0" w:color="auto"/>
            </w:tcBorders>
          </w:tcPr>
          <w:p w:rsidR="00E92E42" w:rsidRDefault="00910967">
            <w:r>
              <w:t>Hospital OT</w:t>
            </w:r>
          </w:p>
        </w:tc>
        <w:tc>
          <w:tcPr>
            <w:tcW w:w="2127" w:type="dxa"/>
            <w:tcBorders>
              <w:top w:val="single" w:sz="12" w:space="0" w:color="auto"/>
            </w:tcBorders>
          </w:tcPr>
          <w:p w:rsidR="00E92E42" w:rsidRDefault="00910967">
            <w:r>
              <w:t>On loan</w:t>
            </w:r>
          </w:p>
        </w:tc>
      </w:tr>
      <w:tr w:rsidR="00CA019A" w:rsidTr="00A75089">
        <w:tc>
          <w:tcPr>
            <w:tcW w:w="4106" w:type="dxa"/>
            <w:tcBorders>
              <w:top w:val="single" w:sz="12" w:space="0" w:color="auto"/>
            </w:tcBorders>
          </w:tcPr>
          <w:p w:rsidR="00CA019A" w:rsidRDefault="00CA019A">
            <w:pPr>
              <w:rPr>
                <w:b/>
              </w:rPr>
            </w:pPr>
            <w:r>
              <w:rPr>
                <w:b/>
              </w:rPr>
              <w:t>Grab Rails (bathroom)</w:t>
            </w:r>
          </w:p>
          <w:p w:rsidR="00CA019A" w:rsidRDefault="00CA019A">
            <w:pPr>
              <w:rPr>
                <w:b/>
              </w:rPr>
            </w:pPr>
          </w:p>
          <w:p w:rsidR="00CA019A" w:rsidRDefault="00CA019A">
            <w:pPr>
              <w:rPr>
                <w:b/>
              </w:rPr>
            </w:pPr>
            <w:r>
              <w:rPr>
                <w:noProof/>
                <w:lang w:eastAsia="en-NZ"/>
              </w:rPr>
              <w:drawing>
                <wp:inline distT="0" distB="0" distL="0" distR="0" wp14:anchorId="21CE88A7" wp14:editId="0B5D419E">
                  <wp:extent cx="1346400" cy="1080000"/>
                  <wp:effectExtent l="0" t="0" r="6350" b="6350"/>
                  <wp:docPr id="25" name="Picture 25" descr="http://www.mobilitycentre.co.nz/uploads/96725/images/288419/Stainless_Steel_Grab_R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bilitycentre.co.nz/uploads/96725/images/288419/Stainless_Steel_Grab_Rai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6400" cy="1080000"/>
                          </a:xfrm>
                          <a:prstGeom prst="rect">
                            <a:avLst/>
                          </a:prstGeom>
                          <a:noFill/>
                          <a:ln>
                            <a:noFill/>
                          </a:ln>
                        </pic:spPr>
                      </pic:pic>
                    </a:graphicData>
                  </a:graphic>
                </wp:inline>
              </w:drawing>
            </w:r>
          </w:p>
          <w:p w:rsidR="00CA019A" w:rsidRDefault="00CA019A">
            <w:pPr>
              <w:rPr>
                <w:b/>
              </w:rPr>
            </w:pPr>
          </w:p>
          <w:p w:rsidR="00CA019A" w:rsidRDefault="00CA019A">
            <w:pPr>
              <w:rPr>
                <w:b/>
              </w:rPr>
            </w:pPr>
          </w:p>
          <w:p w:rsidR="00CA019A" w:rsidRPr="00204810" w:rsidRDefault="00CA019A">
            <w:pPr>
              <w:rPr>
                <w:b/>
              </w:rPr>
            </w:pPr>
          </w:p>
        </w:tc>
        <w:tc>
          <w:tcPr>
            <w:tcW w:w="5528" w:type="dxa"/>
            <w:tcBorders>
              <w:top w:val="single" w:sz="12" w:space="0" w:color="auto"/>
            </w:tcBorders>
          </w:tcPr>
          <w:p w:rsidR="00CA019A" w:rsidRDefault="00CA019A"/>
        </w:tc>
        <w:tc>
          <w:tcPr>
            <w:tcW w:w="2268" w:type="dxa"/>
            <w:tcBorders>
              <w:top w:val="single" w:sz="12" w:space="0" w:color="auto"/>
            </w:tcBorders>
          </w:tcPr>
          <w:p w:rsidR="00CA019A" w:rsidRDefault="00CA019A"/>
        </w:tc>
        <w:tc>
          <w:tcPr>
            <w:tcW w:w="2127" w:type="dxa"/>
            <w:tcBorders>
              <w:top w:val="single" w:sz="12" w:space="0" w:color="auto"/>
            </w:tcBorders>
          </w:tcPr>
          <w:p w:rsidR="00CA019A" w:rsidRDefault="00CA019A"/>
        </w:tc>
      </w:tr>
      <w:tr w:rsidR="00CA019A" w:rsidTr="00A75089">
        <w:tc>
          <w:tcPr>
            <w:tcW w:w="4106" w:type="dxa"/>
            <w:tcBorders>
              <w:top w:val="single" w:sz="12" w:space="0" w:color="auto"/>
            </w:tcBorders>
          </w:tcPr>
          <w:p w:rsidR="00CA019A" w:rsidRPr="00204810" w:rsidRDefault="00CA019A">
            <w:pPr>
              <w:rPr>
                <w:b/>
              </w:rPr>
            </w:pPr>
          </w:p>
        </w:tc>
        <w:tc>
          <w:tcPr>
            <w:tcW w:w="5528" w:type="dxa"/>
            <w:tcBorders>
              <w:top w:val="single" w:sz="12" w:space="0" w:color="auto"/>
            </w:tcBorders>
          </w:tcPr>
          <w:p w:rsidR="00CA019A" w:rsidRDefault="00CA019A"/>
        </w:tc>
        <w:tc>
          <w:tcPr>
            <w:tcW w:w="2268" w:type="dxa"/>
            <w:tcBorders>
              <w:top w:val="single" w:sz="12" w:space="0" w:color="auto"/>
            </w:tcBorders>
          </w:tcPr>
          <w:p w:rsidR="00CA019A" w:rsidRDefault="00CA019A"/>
        </w:tc>
        <w:tc>
          <w:tcPr>
            <w:tcW w:w="2127" w:type="dxa"/>
            <w:tcBorders>
              <w:top w:val="single" w:sz="12" w:space="0" w:color="auto"/>
            </w:tcBorders>
          </w:tcPr>
          <w:p w:rsidR="00CA019A" w:rsidRDefault="00CA019A"/>
        </w:tc>
      </w:tr>
      <w:tr w:rsidR="00552DB8" w:rsidTr="00A75089">
        <w:tc>
          <w:tcPr>
            <w:tcW w:w="4106" w:type="dxa"/>
            <w:tcBorders>
              <w:top w:val="single" w:sz="12" w:space="0" w:color="auto"/>
            </w:tcBorders>
          </w:tcPr>
          <w:p w:rsidR="00E92E42" w:rsidRDefault="00E92E42">
            <w:pPr>
              <w:rPr>
                <w:b/>
              </w:rPr>
            </w:pPr>
            <w:r w:rsidRPr="00204810">
              <w:rPr>
                <w:b/>
              </w:rPr>
              <w:t>Grab rails</w:t>
            </w:r>
            <w:r w:rsidR="00CA019A">
              <w:rPr>
                <w:b/>
              </w:rPr>
              <w:t xml:space="preserve"> (around the home)</w:t>
            </w:r>
          </w:p>
          <w:p w:rsidR="00A75089" w:rsidRDefault="00EE2146">
            <w:pPr>
              <w:rPr>
                <w:b/>
              </w:rPr>
            </w:pPr>
            <w:r>
              <w:rPr>
                <w:b/>
                <w:noProof/>
                <w:lang w:eastAsia="en-NZ"/>
              </w:rPr>
              <w:lastRenderedPageBreak/>
              <w:drawing>
                <wp:inline distT="0" distB="0" distL="0" distR="0" wp14:anchorId="13AB00CD" wp14:editId="224A6701">
                  <wp:extent cx="1922400" cy="1080000"/>
                  <wp:effectExtent l="0" t="0" r="1905" b="6350"/>
                  <wp:docPr id="11" name="Picture 11" descr="C:\Users\family\Desktop\WP_201407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Desktop\WP_20140720_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r>
              <w:rPr>
                <w:b/>
                <w:noProof/>
                <w:lang w:eastAsia="en-NZ"/>
              </w:rPr>
              <w:drawing>
                <wp:inline distT="0" distB="0" distL="0" distR="0" wp14:anchorId="1B5E637D" wp14:editId="0F1B68E3">
                  <wp:extent cx="1922400" cy="1080000"/>
                  <wp:effectExtent l="0" t="0" r="1905" b="6350"/>
                  <wp:docPr id="12" name="Picture 12" descr="C:\Users\family\Desktop\WP_2014072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y\Desktop\WP_20140720_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660AB9" w:rsidRDefault="00660AB9">
            <w:pPr>
              <w:rPr>
                <w:b/>
              </w:rPr>
            </w:pPr>
          </w:p>
          <w:p w:rsidR="00660AB9" w:rsidRDefault="00660AB9">
            <w:pPr>
              <w:rPr>
                <w:b/>
              </w:rPr>
            </w:pPr>
            <w:r w:rsidRPr="00660AB9">
              <w:rPr>
                <w:b/>
                <w:noProof/>
                <w:lang w:eastAsia="en-NZ"/>
              </w:rPr>
              <w:drawing>
                <wp:inline distT="0" distB="0" distL="0" distR="0" wp14:anchorId="299381F7" wp14:editId="1AEDAEBC">
                  <wp:extent cx="1922400" cy="1080000"/>
                  <wp:effectExtent l="0" t="0" r="1905" b="6350"/>
                  <wp:docPr id="13" name="Picture 13" descr="C:\Users\family\Desktop\WP_20140720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y\Desktop\WP_20140720_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A75089" w:rsidRPr="00204810" w:rsidRDefault="00A75089">
            <w:pPr>
              <w:rPr>
                <w:b/>
              </w:rPr>
            </w:pPr>
          </w:p>
        </w:tc>
        <w:tc>
          <w:tcPr>
            <w:tcW w:w="5528" w:type="dxa"/>
            <w:tcBorders>
              <w:top w:val="single" w:sz="12" w:space="0" w:color="auto"/>
            </w:tcBorders>
          </w:tcPr>
          <w:p w:rsidR="00E92E42" w:rsidRDefault="00E92E42">
            <w:r>
              <w:lastRenderedPageBreak/>
              <w:t xml:space="preserve">These handles are great at different points around the home.  They help you stand up and move from various </w:t>
            </w:r>
            <w:r>
              <w:lastRenderedPageBreak/>
              <w:t xml:space="preserve">heights.  I found one useful in the shower while standing, by the toilet, and moving from one height to another outside </w:t>
            </w:r>
            <w:proofErr w:type="spellStart"/>
            <w:r>
              <w:t>eg</w:t>
            </w:r>
            <w:proofErr w:type="spellEnd"/>
            <w:r>
              <w:t xml:space="preserve"> moving from a raised deck to the ground.</w:t>
            </w:r>
          </w:p>
          <w:p w:rsidR="00DA5E64" w:rsidRDefault="00DA5E64"/>
          <w:p w:rsidR="00DA5E64" w:rsidRDefault="00DA5E64"/>
        </w:tc>
        <w:tc>
          <w:tcPr>
            <w:tcW w:w="2268" w:type="dxa"/>
            <w:tcBorders>
              <w:top w:val="single" w:sz="12" w:space="0" w:color="auto"/>
            </w:tcBorders>
          </w:tcPr>
          <w:p w:rsidR="00E92E42" w:rsidRDefault="00910967">
            <w:r>
              <w:lastRenderedPageBreak/>
              <w:t>Hospital OT or buy from Mobility shop</w:t>
            </w:r>
          </w:p>
        </w:tc>
        <w:tc>
          <w:tcPr>
            <w:tcW w:w="2127" w:type="dxa"/>
            <w:tcBorders>
              <w:top w:val="single" w:sz="12" w:space="0" w:color="auto"/>
            </w:tcBorders>
          </w:tcPr>
          <w:p w:rsidR="00E92E42" w:rsidRDefault="00910967">
            <w:proofErr w:type="spellStart"/>
            <w:r>
              <w:t>Self funded</w:t>
            </w:r>
            <w:proofErr w:type="spellEnd"/>
            <w:r>
              <w:t xml:space="preserve">.  Can buy from hospital for </w:t>
            </w:r>
            <w:r>
              <w:lastRenderedPageBreak/>
              <w:t>about $30 (with fitting an extra $30).</w:t>
            </w:r>
          </w:p>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lastRenderedPageBreak/>
              <w:t>Walking frame</w:t>
            </w:r>
          </w:p>
          <w:p w:rsidR="00A75089" w:rsidRDefault="00A75089">
            <w:pPr>
              <w:rPr>
                <w:b/>
              </w:rPr>
            </w:pPr>
            <w:r w:rsidRPr="00A75089">
              <w:rPr>
                <w:b/>
                <w:noProof/>
                <w:lang w:eastAsia="en-NZ"/>
              </w:rPr>
              <w:drawing>
                <wp:inline distT="0" distB="0" distL="0" distR="0" wp14:anchorId="2B551925" wp14:editId="7AB278C7">
                  <wp:extent cx="1922400" cy="1080000"/>
                  <wp:effectExtent l="0" t="0" r="1905" b="6350"/>
                  <wp:docPr id="4" name="Picture 4" descr="C:\Users\family\Desktop\WP_2014071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y\Desktop\WP_20140719_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A75089" w:rsidRPr="00204810" w:rsidRDefault="00A75089">
            <w:pPr>
              <w:rPr>
                <w:b/>
              </w:rPr>
            </w:pPr>
          </w:p>
        </w:tc>
        <w:tc>
          <w:tcPr>
            <w:tcW w:w="5528" w:type="dxa"/>
            <w:tcBorders>
              <w:top w:val="single" w:sz="12" w:space="0" w:color="auto"/>
              <w:bottom w:val="single" w:sz="4" w:space="0" w:color="auto"/>
            </w:tcBorders>
          </w:tcPr>
          <w:p w:rsidR="00E92E42" w:rsidRDefault="00E92E42">
            <w:r>
              <w:t>This helps with stability and prevents falls when you get to the stage that a walking stick or two are no longer meeting your needs. Helps you remain mobile and walking as long as possible.  These walking frames come with a seat (and storage</w:t>
            </w:r>
            <w:r w:rsidR="00123D26">
              <w:t xml:space="preserve"> underneath</w:t>
            </w:r>
            <w:r>
              <w:t>) built in so you can stop and take a rest from time to time.  Some can be converted into a push chair (with some minor modifications).</w:t>
            </w:r>
          </w:p>
        </w:tc>
        <w:tc>
          <w:tcPr>
            <w:tcW w:w="2268" w:type="dxa"/>
            <w:tcBorders>
              <w:top w:val="single" w:sz="12" w:space="0" w:color="auto"/>
              <w:bottom w:val="single" w:sz="4" w:space="0" w:color="auto"/>
            </w:tcBorders>
          </w:tcPr>
          <w:p w:rsidR="00E92E42" w:rsidRDefault="00910967">
            <w:r>
              <w:t>Hospital OT</w:t>
            </w:r>
          </w:p>
        </w:tc>
        <w:tc>
          <w:tcPr>
            <w:tcW w:w="2127" w:type="dxa"/>
            <w:tcBorders>
              <w:top w:val="single" w:sz="12" w:space="0" w:color="auto"/>
              <w:bottom w:val="single" w:sz="4" w:space="0" w:color="auto"/>
            </w:tcBorders>
          </w:tcPr>
          <w:p w:rsidR="00E92E42" w:rsidRDefault="00910967">
            <w:r>
              <w:t>On loan</w:t>
            </w:r>
          </w:p>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MND card/I.D bracelet</w:t>
            </w:r>
          </w:p>
          <w:p w:rsidR="00A75089" w:rsidRPr="00204810" w:rsidRDefault="00A75089">
            <w:pPr>
              <w:rPr>
                <w:b/>
              </w:rPr>
            </w:pPr>
          </w:p>
        </w:tc>
        <w:tc>
          <w:tcPr>
            <w:tcW w:w="5528" w:type="dxa"/>
            <w:tcBorders>
              <w:top w:val="single" w:sz="12" w:space="0" w:color="auto"/>
              <w:bottom w:val="single" w:sz="4" w:space="0" w:color="auto"/>
            </w:tcBorders>
          </w:tcPr>
          <w:p w:rsidR="00DA5E64" w:rsidRDefault="00E92E42">
            <w:r>
              <w:t xml:space="preserve">Think about what information you need to carry on you to help others know your condition </w:t>
            </w:r>
            <w:proofErr w:type="spellStart"/>
            <w:r w:rsidR="00F72AD4">
              <w:t>eg</w:t>
            </w:r>
            <w:proofErr w:type="spellEnd"/>
            <w:r w:rsidR="00F72AD4">
              <w:t xml:space="preserve"> </w:t>
            </w:r>
            <w:proofErr w:type="gramStart"/>
            <w:r>
              <w:t>should you</w:t>
            </w:r>
            <w:proofErr w:type="gramEnd"/>
            <w:r>
              <w:t xml:space="preserve"> have a fall in a public place and are unable to communicate your </w:t>
            </w:r>
            <w:r>
              <w:lastRenderedPageBreak/>
              <w:t>condition/needs.</w:t>
            </w:r>
          </w:p>
          <w:p w:rsidR="00552DB8" w:rsidRDefault="00552DB8"/>
        </w:tc>
        <w:tc>
          <w:tcPr>
            <w:tcW w:w="2268" w:type="dxa"/>
            <w:tcBorders>
              <w:top w:val="single" w:sz="12" w:space="0" w:color="auto"/>
              <w:bottom w:val="single" w:sz="4" w:space="0" w:color="auto"/>
            </w:tcBorders>
          </w:tcPr>
          <w:p w:rsidR="00E92E42" w:rsidRDefault="00E92E42"/>
        </w:tc>
        <w:tc>
          <w:tcPr>
            <w:tcW w:w="2127" w:type="dxa"/>
            <w:tcBorders>
              <w:top w:val="single" w:sz="12" w:space="0" w:color="auto"/>
              <w:bottom w:val="single" w:sz="4" w:space="0" w:color="auto"/>
            </w:tcBorders>
          </w:tcPr>
          <w:p w:rsidR="00E92E42" w:rsidRDefault="00EB3BC0">
            <w:proofErr w:type="spellStart"/>
            <w:r>
              <w:t>Self funded</w:t>
            </w:r>
            <w:proofErr w:type="spellEnd"/>
            <w:r>
              <w:t xml:space="preserve">.  If over 65 available </w:t>
            </w:r>
            <w:proofErr w:type="gramStart"/>
            <w:r>
              <w:t xml:space="preserve">from  </w:t>
            </w:r>
            <w:r w:rsidRPr="00EB3BC0">
              <w:rPr>
                <w:highlight w:val="yellow"/>
              </w:rPr>
              <w:t>XXX</w:t>
            </w:r>
            <w:proofErr w:type="gramEnd"/>
            <w:r w:rsidRPr="00EB3BC0">
              <w:rPr>
                <w:highlight w:val="yellow"/>
              </w:rPr>
              <w:t>.</w:t>
            </w:r>
          </w:p>
        </w:tc>
      </w:tr>
      <w:tr w:rsidR="00552DB8" w:rsidTr="00A75089">
        <w:tc>
          <w:tcPr>
            <w:tcW w:w="4106" w:type="dxa"/>
            <w:tcBorders>
              <w:bottom w:val="single" w:sz="12" w:space="0" w:color="auto"/>
            </w:tcBorders>
          </w:tcPr>
          <w:p w:rsidR="001041B7" w:rsidRPr="00204810" w:rsidRDefault="001041B7">
            <w:pPr>
              <w:rPr>
                <w:b/>
              </w:rPr>
            </w:pPr>
          </w:p>
        </w:tc>
        <w:tc>
          <w:tcPr>
            <w:tcW w:w="5528" w:type="dxa"/>
            <w:tcBorders>
              <w:bottom w:val="single" w:sz="12" w:space="0" w:color="auto"/>
            </w:tcBorders>
          </w:tcPr>
          <w:p w:rsidR="001041B7" w:rsidRDefault="001041B7"/>
        </w:tc>
        <w:tc>
          <w:tcPr>
            <w:tcW w:w="2268" w:type="dxa"/>
            <w:tcBorders>
              <w:bottom w:val="single" w:sz="12" w:space="0" w:color="auto"/>
            </w:tcBorders>
          </w:tcPr>
          <w:p w:rsidR="001041B7" w:rsidRDefault="001041B7"/>
        </w:tc>
        <w:tc>
          <w:tcPr>
            <w:tcW w:w="2127" w:type="dxa"/>
            <w:tcBorders>
              <w:bottom w:val="single" w:sz="12" w:space="0" w:color="auto"/>
            </w:tcBorders>
          </w:tcPr>
          <w:p w:rsidR="001041B7" w:rsidRDefault="001041B7"/>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Transfer Board</w:t>
            </w:r>
          </w:p>
          <w:p w:rsidR="00245651" w:rsidRPr="00204810" w:rsidRDefault="00245651">
            <w:pPr>
              <w:rPr>
                <w:b/>
              </w:rPr>
            </w:pPr>
            <w:r w:rsidRPr="00245651">
              <w:rPr>
                <w:b/>
                <w:noProof/>
                <w:lang w:eastAsia="en-NZ"/>
              </w:rPr>
              <w:drawing>
                <wp:inline distT="0" distB="0" distL="0" distR="0" wp14:anchorId="2BD0706B" wp14:editId="76757197">
                  <wp:extent cx="1922400" cy="1080000"/>
                  <wp:effectExtent l="0" t="0" r="1905" b="6350"/>
                  <wp:docPr id="9" name="Picture 9" descr="C:\Users\family\Desktop\WP_2014071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y\Desktop\WP_20140719_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tc>
        <w:tc>
          <w:tcPr>
            <w:tcW w:w="5528" w:type="dxa"/>
            <w:tcBorders>
              <w:top w:val="single" w:sz="12" w:space="0" w:color="auto"/>
              <w:bottom w:val="single" w:sz="4" w:space="0" w:color="auto"/>
            </w:tcBorders>
          </w:tcPr>
          <w:p w:rsidR="00E92E42" w:rsidRDefault="00E92E42" w:rsidP="000D3D9D">
            <w:r>
              <w:t>This helps you when you are at a stage where you find it hard to transfer from one surface to another.  For example move from a wheel chair to a normal seat.  It stops you from accidentally falling during the transfer process.</w:t>
            </w:r>
          </w:p>
          <w:p w:rsidR="00552DB8" w:rsidRDefault="00552DB8" w:rsidP="000D3D9D"/>
          <w:p w:rsidR="00DA5E64" w:rsidRDefault="00552DB8" w:rsidP="00552DB8">
            <w:r>
              <w:t>To be used safely board must be positioned so gap between surfaces is no larger than one-third of the Board’s length.</w:t>
            </w:r>
          </w:p>
        </w:tc>
        <w:tc>
          <w:tcPr>
            <w:tcW w:w="2268" w:type="dxa"/>
            <w:tcBorders>
              <w:top w:val="single" w:sz="12" w:space="0" w:color="auto"/>
              <w:bottom w:val="single" w:sz="4" w:space="0" w:color="auto"/>
            </w:tcBorders>
          </w:tcPr>
          <w:p w:rsidR="00E92E42" w:rsidRDefault="00910967" w:rsidP="000D3D9D">
            <w:r>
              <w:t>Hospital OT</w:t>
            </w:r>
          </w:p>
        </w:tc>
        <w:tc>
          <w:tcPr>
            <w:tcW w:w="2127" w:type="dxa"/>
            <w:tcBorders>
              <w:top w:val="single" w:sz="12" w:space="0" w:color="auto"/>
              <w:bottom w:val="single" w:sz="4" w:space="0" w:color="auto"/>
            </w:tcBorders>
          </w:tcPr>
          <w:p w:rsidR="00E92E42" w:rsidRDefault="00EB3BC0" w:rsidP="000D3D9D">
            <w:r>
              <w:t>On loan</w:t>
            </w:r>
          </w:p>
        </w:tc>
      </w:tr>
      <w:tr w:rsidR="00552DB8" w:rsidTr="00A75089">
        <w:tc>
          <w:tcPr>
            <w:tcW w:w="4106" w:type="dxa"/>
            <w:tcBorders>
              <w:bottom w:val="single" w:sz="12" w:space="0" w:color="auto"/>
            </w:tcBorders>
          </w:tcPr>
          <w:p w:rsidR="001041B7" w:rsidRPr="00204810" w:rsidRDefault="001041B7">
            <w:pPr>
              <w:rPr>
                <w:b/>
              </w:rPr>
            </w:pPr>
          </w:p>
        </w:tc>
        <w:tc>
          <w:tcPr>
            <w:tcW w:w="5528" w:type="dxa"/>
            <w:tcBorders>
              <w:bottom w:val="single" w:sz="12" w:space="0" w:color="auto"/>
            </w:tcBorders>
          </w:tcPr>
          <w:p w:rsidR="00DA5E64" w:rsidRDefault="00DA5E64" w:rsidP="000D3D9D"/>
        </w:tc>
        <w:tc>
          <w:tcPr>
            <w:tcW w:w="2268" w:type="dxa"/>
            <w:tcBorders>
              <w:bottom w:val="single" w:sz="12" w:space="0" w:color="auto"/>
            </w:tcBorders>
          </w:tcPr>
          <w:p w:rsidR="001041B7" w:rsidRDefault="001041B7" w:rsidP="000D3D9D"/>
        </w:tc>
        <w:tc>
          <w:tcPr>
            <w:tcW w:w="2127" w:type="dxa"/>
            <w:tcBorders>
              <w:bottom w:val="single" w:sz="12" w:space="0" w:color="auto"/>
            </w:tcBorders>
          </w:tcPr>
          <w:p w:rsidR="001041B7" w:rsidRDefault="001041B7" w:rsidP="000D3D9D"/>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Transfer Belt</w:t>
            </w:r>
          </w:p>
          <w:p w:rsidR="00A75089" w:rsidRDefault="00552DB8">
            <w:pPr>
              <w:rPr>
                <w:b/>
              </w:rPr>
            </w:pPr>
            <w:r w:rsidRPr="00552DB8">
              <w:rPr>
                <w:b/>
                <w:noProof/>
                <w:lang w:eastAsia="en-NZ"/>
              </w:rPr>
              <w:drawing>
                <wp:inline distT="0" distB="0" distL="0" distR="0" wp14:anchorId="12939AF4" wp14:editId="43AC4819">
                  <wp:extent cx="1922400" cy="1080000"/>
                  <wp:effectExtent l="0" t="0" r="1905" b="6350"/>
                  <wp:docPr id="27" name="Picture 27" descr="C:\Users\family\Desktop\WP_20140720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mily\Desktop\WP_20140720_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A75089" w:rsidRDefault="00A75089">
            <w:pPr>
              <w:rPr>
                <w:b/>
              </w:rPr>
            </w:pPr>
          </w:p>
          <w:p w:rsidR="00A75089" w:rsidRDefault="00552DB8">
            <w:pPr>
              <w:rPr>
                <w:b/>
              </w:rPr>
            </w:pPr>
            <w:r w:rsidRPr="00552DB8">
              <w:rPr>
                <w:b/>
                <w:noProof/>
                <w:lang w:eastAsia="en-NZ"/>
              </w:rPr>
              <w:drawing>
                <wp:inline distT="0" distB="0" distL="0" distR="0" wp14:anchorId="4356CF88" wp14:editId="7464762F">
                  <wp:extent cx="1922400" cy="1080000"/>
                  <wp:effectExtent l="0" t="0" r="1905" b="6350"/>
                  <wp:docPr id="28" name="Picture 28" descr="C:\Users\family\Desktop\WP_20140720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mily\Desktop\WP_20140720_0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A75089" w:rsidRDefault="00A75089">
            <w:pPr>
              <w:rPr>
                <w:b/>
              </w:rPr>
            </w:pP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rsidP="000F6029">
            <w:r>
              <w:t xml:space="preserve">This belt goes around your waist and helps your carer to assist with a transfer from one place to another or from one surface to another.  These are not designed to hoist you but rather they assist your carer to guide you or stabilise you </w:t>
            </w:r>
            <w:r w:rsidR="00552DB8">
              <w:t xml:space="preserve">as you </w:t>
            </w:r>
            <w:r>
              <w:t>stand up or move from surface to surface.</w:t>
            </w:r>
          </w:p>
          <w:p w:rsidR="00552DB8" w:rsidRDefault="00552DB8" w:rsidP="000F6029"/>
          <w:p w:rsidR="00552DB8" w:rsidRDefault="00552DB8" w:rsidP="000F6029"/>
          <w:p w:rsidR="00552DB8" w:rsidRDefault="00552DB8" w:rsidP="000F6029"/>
          <w:p w:rsidR="00552DB8" w:rsidRDefault="00552DB8" w:rsidP="000F6029">
            <w:r w:rsidRPr="00552DB8">
              <w:rPr>
                <w:noProof/>
                <w:lang w:eastAsia="en-NZ"/>
              </w:rPr>
              <w:drawing>
                <wp:inline distT="0" distB="0" distL="0" distR="0" wp14:anchorId="4D16EAD9" wp14:editId="033C77C1">
                  <wp:extent cx="1428750" cy="1079500"/>
                  <wp:effectExtent l="0" t="0" r="0" b="6350"/>
                  <wp:docPr id="29" name="Picture 29" descr="C:\Users\family\Desktop\WP_20140720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mily\Desktop\WP_20140720_0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9412" cy="1080000"/>
                          </a:xfrm>
                          <a:prstGeom prst="rect">
                            <a:avLst/>
                          </a:prstGeom>
                          <a:noFill/>
                          <a:ln>
                            <a:noFill/>
                          </a:ln>
                        </pic:spPr>
                      </pic:pic>
                    </a:graphicData>
                  </a:graphic>
                </wp:inline>
              </w:drawing>
            </w:r>
            <w:r w:rsidRPr="00552DB8">
              <w:rPr>
                <w:noProof/>
                <w:lang w:eastAsia="en-NZ"/>
              </w:rPr>
              <w:drawing>
                <wp:inline distT="0" distB="0" distL="0" distR="0" wp14:anchorId="41CAD053" wp14:editId="1CA6D640">
                  <wp:extent cx="1885950" cy="1059522"/>
                  <wp:effectExtent l="0" t="0" r="0" b="7620"/>
                  <wp:docPr id="30" name="Picture 30" descr="C:\Users\family\Desktop\WP_20140720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mily\Desktop\WP_20140720_0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4803" cy="1064496"/>
                          </a:xfrm>
                          <a:prstGeom prst="rect">
                            <a:avLst/>
                          </a:prstGeom>
                          <a:noFill/>
                          <a:ln>
                            <a:noFill/>
                          </a:ln>
                        </pic:spPr>
                      </pic:pic>
                    </a:graphicData>
                  </a:graphic>
                </wp:inline>
              </w:drawing>
            </w:r>
          </w:p>
        </w:tc>
        <w:tc>
          <w:tcPr>
            <w:tcW w:w="2268" w:type="dxa"/>
            <w:tcBorders>
              <w:top w:val="single" w:sz="12" w:space="0" w:color="auto"/>
              <w:bottom w:val="single" w:sz="4" w:space="0" w:color="auto"/>
            </w:tcBorders>
          </w:tcPr>
          <w:p w:rsidR="00E92E42" w:rsidRDefault="00EB3BC0" w:rsidP="000F6029">
            <w:r>
              <w:t>Hospital OT</w:t>
            </w:r>
          </w:p>
        </w:tc>
        <w:tc>
          <w:tcPr>
            <w:tcW w:w="2127" w:type="dxa"/>
            <w:tcBorders>
              <w:top w:val="single" w:sz="12" w:space="0" w:color="auto"/>
              <w:bottom w:val="single" w:sz="4" w:space="0" w:color="auto"/>
            </w:tcBorders>
          </w:tcPr>
          <w:p w:rsidR="00E92E42" w:rsidRDefault="00EB3BC0" w:rsidP="000F6029">
            <w:r>
              <w:t>On loan</w:t>
            </w:r>
          </w:p>
        </w:tc>
      </w:tr>
      <w:tr w:rsidR="00552DB8" w:rsidTr="00A75089">
        <w:tc>
          <w:tcPr>
            <w:tcW w:w="4106" w:type="dxa"/>
            <w:tcBorders>
              <w:bottom w:val="single" w:sz="12" w:space="0" w:color="auto"/>
            </w:tcBorders>
          </w:tcPr>
          <w:p w:rsidR="001041B7" w:rsidRPr="00204810" w:rsidRDefault="001041B7">
            <w:pPr>
              <w:rPr>
                <w:b/>
              </w:rPr>
            </w:pPr>
          </w:p>
        </w:tc>
        <w:tc>
          <w:tcPr>
            <w:tcW w:w="5528" w:type="dxa"/>
            <w:tcBorders>
              <w:bottom w:val="single" w:sz="12" w:space="0" w:color="auto"/>
            </w:tcBorders>
          </w:tcPr>
          <w:p w:rsidR="001041B7" w:rsidRDefault="001041B7" w:rsidP="000F6029"/>
        </w:tc>
        <w:tc>
          <w:tcPr>
            <w:tcW w:w="2268" w:type="dxa"/>
            <w:tcBorders>
              <w:bottom w:val="single" w:sz="12" w:space="0" w:color="auto"/>
            </w:tcBorders>
          </w:tcPr>
          <w:p w:rsidR="001041B7" w:rsidRDefault="001041B7" w:rsidP="000F6029"/>
        </w:tc>
        <w:tc>
          <w:tcPr>
            <w:tcW w:w="2127" w:type="dxa"/>
            <w:tcBorders>
              <w:bottom w:val="single" w:sz="12" w:space="0" w:color="auto"/>
            </w:tcBorders>
          </w:tcPr>
          <w:p w:rsidR="001041B7" w:rsidRDefault="001041B7" w:rsidP="000F6029"/>
        </w:tc>
      </w:tr>
      <w:tr w:rsidR="00552DB8" w:rsidTr="00A75089">
        <w:tc>
          <w:tcPr>
            <w:tcW w:w="4106" w:type="dxa"/>
            <w:tcBorders>
              <w:top w:val="single" w:sz="12" w:space="0" w:color="auto"/>
              <w:bottom w:val="single" w:sz="4" w:space="0" w:color="auto"/>
            </w:tcBorders>
          </w:tcPr>
          <w:p w:rsidR="00E92E42" w:rsidRDefault="00E92E42" w:rsidP="000F6029">
            <w:pPr>
              <w:rPr>
                <w:b/>
              </w:rPr>
            </w:pPr>
            <w:r w:rsidRPr="00204810">
              <w:rPr>
                <w:b/>
              </w:rPr>
              <w:t>Bathroom change chair</w:t>
            </w:r>
          </w:p>
          <w:p w:rsidR="00A75089" w:rsidRDefault="00A75089" w:rsidP="000F6029">
            <w:pPr>
              <w:rPr>
                <w:b/>
              </w:rPr>
            </w:pPr>
          </w:p>
          <w:p w:rsidR="00A75089" w:rsidRDefault="00A75089" w:rsidP="000F6029">
            <w:pPr>
              <w:rPr>
                <w:b/>
              </w:rPr>
            </w:pPr>
          </w:p>
          <w:p w:rsidR="00A75089" w:rsidRDefault="00A75089" w:rsidP="000F6029">
            <w:pPr>
              <w:rPr>
                <w:b/>
              </w:rPr>
            </w:pPr>
          </w:p>
          <w:p w:rsidR="00A75089" w:rsidRDefault="00A75089" w:rsidP="000F6029">
            <w:pPr>
              <w:rPr>
                <w:b/>
              </w:rPr>
            </w:pPr>
          </w:p>
          <w:p w:rsidR="00A75089" w:rsidRDefault="00A75089" w:rsidP="000F6029">
            <w:pPr>
              <w:rPr>
                <w:b/>
              </w:rPr>
            </w:pPr>
          </w:p>
          <w:p w:rsidR="00A75089" w:rsidRDefault="00A75089" w:rsidP="000F6029">
            <w:pPr>
              <w:rPr>
                <w:b/>
              </w:rPr>
            </w:pPr>
          </w:p>
          <w:p w:rsidR="00A75089" w:rsidRDefault="00A75089" w:rsidP="000F6029">
            <w:pPr>
              <w:rPr>
                <w:b/>
              </w:rPr>
            </w:pPr>
          </w:p>
          <w:p w:rsidR="00A75089" w:rsidRDefault="00A75089" w:rsidP="000F6029">
            <w:pPr>
              <w:rPr>
                <w:b/>
              </w:rPr>
            </w:pPr>
          </w:p>
          <w:p w:rsidR="00A75089" w:rsidRPr="00204810" w:rsidRDefault="00A75089" w:rsidP="000F6029">
            <w:pPr>
              <w:rPr>
                <w:b/>
              </w:rPr>
            </w:pPr>
          </w:p>
        </w:tc>
        <w:tc>
          <w:tcPr>
            <w:tcW w:w="5528" w:type="dxa"/>
            <w:tcBorders>
              <w:top w:val="single" w:sz="12" w:space="0" w:color="auto"/>
              <w:bottom w:val="single" w:sz="4" w:space="0" w:color="auto"/>
            </w:tcBorders>
          </w:tcPr>
          <w:p w:rsidR="00E92E42" w:rsidRDefault="00E92E42">
            <w:r>
              <w:lastRenderedPageBreak/>
              <w:t xml:space="preserve">Helpful to have a seat in the bathroom where you can sit </w:t>
            </w:r>
            <w:r>
              <w:lastRenderedPageBreak/>
              <w:t>while you dry off.</w:t>
            </w:r>
          </w:p>
        </w:tc>
        <w:tc>
          <w:tcPr>
            <w:tcW w:w="2268" w:type="dxa"/>
            <w:tcBorders>
              <w:top w:val="single" w:sz="12" w:space="0" w:color="auto"/>
              <w:bottom w:val="single" w:sz="4" w:space="0" w:color="auto"/>
            </w:tcBorders>
          </w:tcPr>
          <w:p w:rsidR="00E92E42" w:rsidRDefault="00EB3BC0">
            <w:r>
              <w:lastRenderedPageBreak/>
              <w:t>Mobility Shop</w:t>
            </w:r>
          </w:p>
        </w:tc>
        <w:tc>
          <w:tcPr>
            <w:tcW w:w="2127" w:type="dxa"/>
            <w:tcBorders>
              <w:top w:val="single" w:sz="12" w:space="0" w:color="auto"/>
              <w:bottom w:val="single" w:sz="4" w:space="0" w:color="auto"/>
            </w:tcBorders>
          </w:tcPr>
          <w:p w:rsidR="00E92E42" w:rsidRDefault="005D6C80">
            <w:proofErr w:type="spellStart"/>
            <w:r>
              <w:t>Self funded</w:t>
            </w:r>
            <w:proofErr w:type="spellEnd"/>
          </w:p>
        </w:tc>
      </w:tr>
      <w:tr w:rsidR="00552DB8" w:rsidTr="00A75089">
        <w:tc>
          <w:tcPr>
            <w:tcW w:w="4106" w:type="dxa"/>
            <w:tcBorders>
              <w:bottom w:val="single" w:sz="12" w:space="0" w:color="auto"/>
            </w:tcBorders>
          </w:tcPr>
          <w:p w:rsidR="00EB3BC0" w:rsidRPr="00204810" w:rsidRDefault="00EB3BC0" w:rsidP="000F6029">
            <w:pPr>
              <w:rPr>
                <w:b/>
              </w:rPr>
            </w:pPr>
          </w:p>
        </w:tc>
        <w:tc>
          <w:tcPr>
            <w:tcW w:w="5528" w:type="dxa"/>
            <w:tcBorders>
              <w:bottom w:val="single" w:sz="12" w:space="0" w:color="auto"/>
            </w:tcBorders>
          </w:tcPr>
          <w:p w:rsidR="00EB3BC0" w:rsidRDefault="00EB3BC0"/>
        </w:tc>
        <w:tc>
          <w:tcPr>
            <w:tcW w:w="2268" w:type="dxa"/>
            <w:tcBorders>
              <w:bottom w:val="single" w:sz="12" w:space="0" w:color="auto"/>
            </w:tcBorders>
          </w:tcPr>
          <w:p w:rsidR="00EB3BC0" w:rsidRDefault="00EB3BC0"/>
        </w:tc>
        <w:tc>
          <w:tcPr>
            <w:tcW w:w="2127" w:type="dxa"/>
            <w:tcBorders>
              <w:bottom w:val="single" w:sz="12" w:space="0" w:color="auto"/>
            </w:tcBorders>
          </w:tcPr>
          <w:p w:rsidR="00EB3BC0" w:rsidRDefault="00EB3BC0"/>
        </w:tc>
      </w:tr>
      <w:tr w:rsidR="00552DB8" w:rsidTr="00A75089">
        <w:tc>
          <w:tcPr>
            <w:tcW w:w="4106" w:type="dxa"/>
            <w:tcBorders>
              <w:top w:val="single" w:sz="12" w:space="0" w:color="auto"/>
              <w:bottom w:val="single" w:sz="4" w:space="0" w:color="auto"/>
            </w:tcBorders>
          </w:tcPr>
          <w:p w:rsidR="00E92E42" w:rsidRDefault="00E92E42" w:rsidP="000F6029">
            <w:pPr>
              <w:rPr>
                <w:b/>
              </w:rPr>
            </w:pPr>
            <w:r w:rsidRPr="00204810">
              <w:rPr>
                <w:b/>
              </w:rPr>
              <w:t>Shower seat (for people with a shower over the bath)</w:t>
            </w:r>
          </w:p>
          <w:p w:rsidR="005D6C80" w:rsidRDefault="00330A95" w:rsidP="000F6029">
            <w:pPr>
              <w:rPr>
                <w:b/>
              </w:rPr>
            </w:pPr>
            <w:r>
              <w:rPr>
                <w:noProof/>
                <w:lang w:eastAsia="en-NZ"/>
              </w:rPr>
              <w:drawing>
                <wp:inline distT="0" distB="0" distL="0" distR="0" wp14:anchorId="4776146A" wp14:editId="17FA0512">
                  <wp:extent cx="1438275" cy="1438275"/>
                  <wp:effectExtent l="0" t="0" r="9525" b="9525"/>
                  <wp:docPr id="19" name="Picture 19" descr="http://www.mobilitycentre.co.nz/uploads/96725/images/288419/Swivel_Bath_S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bilitycentre.co.nz/uploads/96725/images/288419/Swivel_Bath_Sea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940" cy="1438940"/>
                          </a:xfrm>
                          <a:prstGeom prst="rect">
                            <a:avLst/>
                          </a:prstGeom>
                          <a:noFill/>
                          <a:ln>
                            <a:noFill/>
                          </a:ln>
                        </pic:spPr>
                      </pic:pic>
                    </a:graphicData>
                  </a:graphic>
                </wp:inline>
              </w:drawing>
            </w:r>
          </w:p>
          <w:p w:rsidR="005D6C80" w:rsidRPr="00204810" w:rsidRDefault="005D6C80" w:rsidP="000F6029">
            <w:pPr>
              <w:rPr>
                <w:b/>
              </w:rPr>
            </w:pPr>
          </w:p>
        </w:tc>
        <w:tc>
          <w:tcPr>
            <w:tcW w:w="5528" w:type="dxa"/>
            <w:tcBorders>
              <w:top w:val="single" w:sz="12" w:space="0" w:color="auto"/>
              <w:bottom w:val="single" w:sz="4" w:space="0" w:color="auto"/>
            </w:tcBorders>
          </w:tcPr>
          <w:p w:rsidR="00E92E42" w:rsidRDefault="00E92E42">
            <w:r>
              <w:t>This seat fits over your bath and allows you to sit while showering or to move from outside the shower to a seated position inside the shower.</w:t>
            </w:r>
          </w:p>
        </w:tc>
        <w:tc>
          <w:tcPr>
            <w:tcW w:w="2268" w:type="dxa"/>
            <w:tcBorders>
              <w:top w:val="single" w:sz="12" w:space="0" w:color="auto"/>
              <w:bottom w:val="single" w:sz="4" w:space="0" w:color="auto"/>
            </w:tcBorders>
          </w:tcPr>
          <w:p w:rsidR="00E92E42" w:rsidRDefault="00EB3BC0">
            <w:r>
              <w:t>Hospital OT</w:t>
            </w:r>
          </w:p>
        </w:tc>
        <w:tc>
          <w:tcPr>
            <w:tcW w:w="2127" w:type="dxa"/>
            <w:tcBorders>
              <w:top w:val="single" w:sz="12" w:space="0" w:color="auto"/>
              <w:bottom w:val="single" w:sz="4" w:space="0" w:color="auto"/>
            </w:tcBorders>
          </w:tcPr>
          <w:p w:rsidR="00E92E42" w:rsidRDefault="00EB3BC0">
            <w:r>
              <w:t>On loan</w:t>
            </w:r>
          </w:p>
        </w:tc>
      </w:tr>
      <w:tr w:rsidR="00552DB8" w:rsidTr="00A75089">
        <w:tc>
          <w:tcPr>
            <w:tcW w:w="4106" w:type="dxa"/>
            <w:tcBorders>
              <w:bottom w:val="single" w:sz="12" w:space="0" w:color="auto"/>
            </w:tcBorders>
          </w:tcPr>
          <w:p w:rsidR="00EB3BC0" w:rsidRPr="00204810" w:rsidRDefault="00EB3BC0" w:rsidP="000F6029">
            <w:pPr>
              <w:rPr>
                <w:b/>
              </w:rPr>
            </w:pPr>
          </w:p>
        </w:tc>
        <w:tc>
          <w:tcPr>
            <w:tcW w:w="5528" w:type="dxa"/>
            <w:tcBorders>
              <w:bottom w:val="single" w:sz="12" w:space="0" w:color="auto"/>
            </w:tcBorders>
          </w:tcPr>
          <w:p w:rsidR="00EB3BC0" w:rsidRDefault="00EB3BC0"/>
        </w:tc>
        <w:tc>
          <w:tcPr>
            <w:tcW w:w="2268" w:type="dxa"/>
            <w:tcBorders>
              <w:bottom w:val="single" w:sz="12" w:space="0" w:color="auto"/>
            </w:tcBorders>
          </w:tcPr>
          <w:p w:rsidR="00EB3BC0" w:rsidRDefault="00EB3BC0"/>
        </w:tc>
        <w:tc>
          <w:tcPr>
            <w:tcW w:w="2127" w:type="dxa"/>
            <w:tcBorders>
              <w:bottom w:val="single" w:sz="12" w:space="0" w:color="auto"/>
            </w:tcBorders>
          </w:tcPr>
          <w:p w:rsidR="00EB3BC0" w:rsidRDefault="00EB3BC0"/>
        </w:tc>
      </w:tr>
      <w:tr w:rsidR="00552DB8" w:rsidTr="00A75089">
        <w:tc>
          <w:tcPr>
            <w:tcW w:w="4106" w:type="dxa"/>
            <w:tcBorders>
              <w:top w:val="single" w:sz="12" w:space="0" w:color="auto"/>
              <w:bottom w:val="single" w:sz="4" w:space="0" w:color="auto"/>
            </w:tcBorders>
          </w:tcPr>
          <w:p w:rsidR="001041B7" w:rsidRDefault="00EB3BC0" w:rsidP="000F6029">
            <w:pPr>
              <w:rPr>
                <w:b/>
              </w:rPr>
            </w:pPr>
            <w:r w:rsidRPr="00204810">
              <w:rPr>
                <w:b/>
              </w:rPr>
              <w:t>Bath Board</w:t>
            </w:r>
          </w:p>
          <w:p w:rsidR="00A75089" w:rsidRDefault="00660AB9" w:rsidP="000F6029">
            <w:pPr>
              <w:rPr>
                <w:b/>
              </w:rPr>
            </w:pPr>
            <w:r w:rsidRPr="00660AB9">
              <w:rPr>
                <w:b/>
                <w:noProof/>
                <w:lang w:eastAsia="en-NZ"/>
              </w:rPr>
              <w:drawing>
                <wp:inline distT="0" distB="0" distL="0" distR="0" wp14:anchorId="6DA13FDB" wp14:editId="5E1B96DD">
                  <wp:extent cx="1922400" cy="1080000"/>
                  <wp:effectExtent l="0" t="0" r="1905" b="6350"/>
                  <wp:docPr id="15" name="Picture 15" descr="C:\Users\family\Desktop\WP_20140720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y\Desktop\WP_20140720_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660AB9" w:rsidRPr="00204810" w:rsidRDefault="00660AB9" w:rsidP="000F6029">
            <w:pPr>
              <w:rPr>
                <w:b/>
              </w:rPr>
            </w:pPr>
          </w:p>
        </w:tc>
        <w:tc>
          <w:tcPr>
            <w:tcW w:w="5528" w:type="dxa"/>
            <w:tcBorders>
              <w:top w:val="single" w:sz="12" w:space="0" w:color="auto"/>
              <w:bottom w:val="single" w:sz="4" w:space="0" w:color="auto"/>
            </w:tcBorders>
          </w:tcPr>
          <w:p w:rsidR="001041B7" w:rsidRDefault="00EB3BC0">
            <w:r>
              <w:t>Sits across Bath and provides a seat while showering.</w:t>
            </w:r>
          </w:p>
          <w:p w:rsidR="00660AB9" w:rsidRDefault="00660AB9"/>
          <w:p w:rsidR="00660AB9" w:rsidRDefault="00660AB9">
            <w:r>
              <w:t>Features:  can be adjusted to suit various bath widths.</w:t>
            </w:r>
          </w:p>
          <w:p w:rsidR="00326E94" w:rsidRDefault="00326E94"/>
          <w:p w:rsidR="00326E94" w:rsidRDefault="00326E94">
            <w:r>
              <w:t>Useful if you still have side stomach muscles, otherwise go for shower seat.  Talk to your OT about what is right for you.</w:t>
            </w:r>
          </w:p>
        </w:tc>
        <w:tc>
          <w:tcPr>
            <w:tcW w:w="2268" w:type="dxa"/>
            <w:tcBorders>
              <w:top w:val="single" w:sz="12" w:space="0" w:color="auto"/>
              <w:bottom w:val="single" w:sz="4" w:space="0" w:color="auto"/>
            </w:tcBorders>
          </w:tcPr>
          <w:p w:rsidR="001041B7" w:rsidRDefault="00EB3BC0">
            <w:r>
              <w:t>Hospital OT</w:t>
            </w:r>
          </w:p>
        </w:tc>
        <w:tc>
          <w:tcPr>
            <w:tcW w:w="2127" w:type="dxa"/>
            <w:tcBorders>
              <w:top w:val="single" w:sz="12" w:space="0" w:color="auto"/>
              <w:bottom w:val="single" w:sz="4" w:space="0" w:color="auto"/>
            </w:tcBorders>
          </w:tcPr>
          <w:p w:rsidR="001041B7" w:rsidRDefault="00EB3BC0">
            <w:r>
              <w:t>On loan</w:t>
            </w:r>
          </w:p>
        </w:tc>
      </w:tr>
      <w:tr w:rsidR="00552DB8" w:rsidTr="00A75089">
        <w:tc>
          <w:tcPr>
            <w:tcW w:w="4106" w:type="dxa"/>
            <w:tcBorders>
              <w:bottom w:val="single" w:sz="12" w:space="0" w:color="auto"/>
            </w:tcBorders>
          </w:tcPr>
          <w:p w:rsidR="00EE2146" w:rsidRDefault="00EE2146" w:rsidP="000F6029">
            <w:pPr>
              <w:rPr>
                <w:b/>
              </w:rPr>
            </w:pPr>
            <w:r>
              <w:rPr>
                <w:b/>
              </w:rPr>
              <w:t>Grabber</w:t>
            </w:r>
          </w:p>
          <w:p w:rsidR="00EE2146" w:rsidRDefault="00660AB9" w:rsidP="000F6029">
            <w:pPr>
              <w:rPr>
                <w:b/>
              </w:rPr>
            </w:pPr>
            <w:r w:rsidRPr="00660AB9">
              <w:rPr>
                <w:b/>
                <w:noProof/>
                <w:lang w:eastAsia="en-NZ"/>
              </w:rPr>
              <w:lastRenderedPageBreak/>
              <w:drawing>
                <wp:inline distT="0" distB="0" distL="0" distR="0" wp14:anchorId="6377821C" wp14:editId="7AC7669A">
                  <wp:extent cx="1922400" cy="1080000"/>
                  <wp:effectExtent l="0" t="0" r="1905" b="6350"/>
                  <wp:docPr id="14" name="Picture 14" descr="C:\Users\family\Desktop\WP_20140720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y\Desktop\WP_20140720_0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EE2146" w:rsidRPr="00204810" w:rsidRDefault="00EE2146" w:rsidP="000F6029">
            <w:pPr>
              <w:rPr>
                <w:b/>
              </w:rPr>
            </w:pPr>
          </w:p>
        </w:tc>
        <w:tc>
          <w:tcPr>
            <w:tcW w:w="5528" w:type="dxa"/>
            <w:tcBorders>
              <w:bottom w:val="single" w:sz="12" w:space="0" w:color="auto"/>
            </w:tcBorders>
          </w:tcPr>
          <w:p w:rsidR="00EE2146" w:rsidRDefault="005D6C80">
            <w:r>
              <w:lastRenderedPageBreak/>
              <w:t xml:space="preserve">Helpful to reach up or out to pick up things.  </w:t>
            </w:r>
          </w:p>
          <w:p w:rsidR="005D6C80" w:rsidRDefault="005D6C80" w:rsidP="005D6C80"/>
        </w:tc>
        <w:tc>
          <w:tcPr>
            <w:tcW w:w="2268" w:type="dxa"/>
            <w:tcBorders>
              <w:bottom w:val="single" w:sz="12" w:space="0" w:color="auto"/>
            </w:tcBorders>
          </w:tcPr>
          <w:p w:rsidR="00EE2146" w:rsidRDefault="005D6C80">
            <w:r>
              <w:t xml:space="preserve">Various types available.  Plastic ones </w:t>
            </w:r>
            <w:r>
              <w:lastRenderedPageBreak/>
              <w:t>available from $2 shops.  More robust ones from local mobility shop.</w:t>
            </w:r>
          </w:p>
        </w:tc>
        <w:tc>
          <w:tcPr>
            <w:tcW w:w="2127" w:type="dxa"/>
            <w:tcBorders>
              <w:bottom w:val="single" w:sz="12" w:space="0" w:color="auto"/>
            </w:tcBorders>
          </w:tcPr>
          <w:p w:rsidR="00EE2146" w:rsidRDefault="005D6C80">
            <w:proofErr w:type="spellStart"/>
            <w:r>
              <w:lastRenderedPageBreak/>
              <w:t>Self funded</w:t>
            </w:r>
            <w:proofErr w:type="spellEnd"/>
          </w:p>
        </w:tc>
      </w:tr>
      <w:tr w:rsidR="00552DB8" w:rsidTr="00A75089">
        <w:tc>
          <w:tcPr>
            <w:tcW w:w="4106" w:type="dxa"/>
            <w:tcBorders>
              <w:bottom w:val="single" w:sz="12" w:space="0" w:color="auto"/>
            </w:tcBorders>
          </w:tcPr>
          <w:p w:rsidR="00EE2146" w:rsidRPr="00204810" w:rsidRDefault="00EE2146" w:rsidP="000F6029">
            <w:pPr>
              <w:rPr>
                <w:b/>
              </w:rPr>
            </w:pPr>
          </w:p>
        </w:tc>
        <w:tc>
          <w:tcPr>
            <w:tcW w:w="5528" w:type="dxa"/>
            <w:tcBorders>
              <w:bottom w:val="single" w:sz="12" w:space="0" w:color="auto"/>
            </w:tcBorders>
          </w:tcPr>
          <w:p w:rsidR="00EE2146" w:rsidRDefault="00EE2146"/>
        </w:tc>
        <w:tc>
          <w:tcPr>
            <w:tcW w:w="2268" w:type="dxa"/>
            <w:tcBorders>
              <w:bottom w:val="single" w:sz="12" w:space="0" w:color="auto"/>
            </w:tcBorders>
          </w:tcPr>
          <w:p w:rsidR="00EE2146" w:rsidRDefault="00EE2146"/>
        </w:tc>
        <w:tc>
          <w:tcPr>
            <w:tcW w:w="2127" w:type="dxa"/>
            <w:tcBorders>
              <w:bottom w:val="single" w:sz="12" w:space="0" w:color="auto"/>
            </w:tcBorders>
          </w:tcPr>
          <w:p w:rsidR="00EE2146" w:rsidRDefault="00EE2146"/>
        </w:tc>
      </w:tr>
      <w:tr w:rsidR="00552DB8" w:rsidRPr="00204810" w:rsidTr="00A75089">
        <w:tc>
          <w:tcPr>
            <w:tcW w:w="4106" w:type="dxa"/>
            <w:tcBorders>
              <w:top w:val="single" w:sz="12" w:space="0" w:color="auto"/>
            </w:tcBorders>
            <w:shd w:val="clear" w:color="auto" w:fill="BDD6EE" w:themeFill="accent1" w:themeFillTint="66"/>
          </w:tcPr>
          <w:p w:rsidR="00E92E42" w:rsidRPr="00204810" w:rsidRDefault="00E92E42" w:rsidP="00E542D4">
            <w:pPr>
              <w:pStyle w:val="ListParagraph"/>
              <w:numPr>
                <w:ilvl w:val="0"/>
                <w:numId w:val="1"/>
              </w:numPr>
              <w:rPr>
                <w:b/>
              </w:rPr>
            </w:pPr>
            <w:r w:rsidRPr="00204810">
              <w:rPr>
                <w:b/>
              </w:rPr>
              <w:t>Middle stages</w:t>
            </w:r>
          </w:p>
        </w:tc>
        <w:tc>
          <w:tcPr>
            <w:tcW w:w="5528" w:type="dxa"/>
            <w:tcBorders>
              <w:top w:val="single" w:sz="12" w:space="0" w:color="auto"/>
            </w:tcBorders>
            <w:shd w:val="clear" w:color="auto" w:fill="BDD6EE" w:themeFill="accent1" w:themeFillTint="66"/>
          </w:tcPr>
          <w:p w:rsidR="00E92E42" w:rsidRPr="00204810" w:rsidRDefault="00E92E42">
            <w:pPr>
              <w:rPr>
                <w:b/>
              </w:rPr>
            </w:pPr>
          </w:p>
        </w:tc>
        <w:tc>
          <w:tcPr>
            <w:tcW w:w="2268" w:type="dxa"/>
            <w:tcBorders>
              <w:top w:val="single" w:sz="12" w:space="0" w:color="auto"/>
            </w:tcBorders>
            <w:shd w:val="clear" w:color="auto" w:fill="BDD6EE" w:themeFill="accent1" w:themeFillTint="66"/>
          </w:tcPr>
          <w:p w:rsidR="00E92E42" w:rsidRPr="00204810" w:rsidRDefault="00E92E42">
            <w:pPr>
              <w:rPr>
                <w:b/>
              </w:rPr>
            </w:pPr>
          </w:p>
        </w:tc>
        <w:tc>
          <w:tcPr>
            <w:tcW w:w="2127" w:type="dxa"/>
            <w:tcBorders>
              <w:top w:val="single" w:sz="12" w:space="0" w:color="auto"/>
            </w:tcBorders>
            <w:shd w:val="clear" w:color="auto" w:fill="BDD6EE" w:themeFill="accent1" w:themeFillTint="66"/>
          </w:tcPr>
          <w:p w:rsidR="00E92E42" w:rsidRPr="00204810" w:rsidRDefault="00E92E42">
            <w:pPr>
              <w:rPr>
                <w:b/>
              </w:rPr>
            </w:pPr>
          </w:p>
        </w:tc>
      </w:tr>
      <w:tr w:rsidR="00552DB8" w:rsidTr="00A75089">
        <w:tc>
          <w:tcPr>
            <w:tcW w:w="4106" w:type="dxa"/>
            <w:tcBorders>
              <w:bottom w:val="single" w:sz="4" w:space="0" w:color="auto"/>
            </w:tcBorders>
          </w:tcPr>
          <w:p w:rsidR="00E92E42" w:rsidRDefault="00E92E42">
            <w:pPr>
              <w:rPr>
                <w:b/>
              </w:rPr>
            </w:pPr>
            <w:r w:rsidRPr="00204810">
              <w:rPr>
                <w:b/>
              </w:rPr>
              <w:t>Wheel chair</w:t>
            </w:r>
            <w:r w:rsidR="00B00422" w:rsidRPr="00B00422">
              <w:rPr>
                <w:b/>
                <w:noProof/>
                <w:lang w:eastAsia="en-NZ"/>
              </w:rPr>
              <w:drawing>
                <wp:inline distT="0" distB="0" distL="0" distR="0" wp14:anchorId="4EB81A81" wp14:editId="07DDAABF">
                  <wp:extent cx="1922400" cy="1080000"/>
                  <wp:effectExtent l="0" t="0" r="1905" b="6350"/>
                  <wp:docPr id="5" name="Picture 5" descr="C:\Users\family\Desktop\WP_20140719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y\Desktop\WP_20140719_0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713E31" w:rsidRDefault="00713E31">
            <w:pPr>
              <w:rPr>
                <w:b/>
              </w:rPr>
            </w:pPr>
          </w:p>
          <w:p w:rsidR="00713E31" w:rsidRDefault="00713E31">
            <w:pPr>
              <w:rPr>
                <w:b/>
              </w:rPr>
            </w:pPr>
          </w:p>
          <w:p w:rsidR="00713E31" w:rsidRDefault="00713E31">
            <w:pPr>
              <w:rPr>
                <w:b/>
              </w:rPr>
            </w:pPr>
          </w:p>
          <w:p w:rsidR="00713E31" w:rsidRPr="00204810" w:rsidRDefault="00713E31">
            <w:pPr>
              <w:rPr>
                <w:b/>
              </w:rPr>
            </w:pPr>
          </w:p>
        </w:tc>
        <w:tc>
          <w:tcPr>
            <w:tcW w:w="5528" w:type="dxa"/>
            <w:tcBorders>
              <w:bottom w:val="single" w:sz="4" w:space="0" w:color="auto"/>
            </w:tcBorders>
          </w:tcPr>
          <w:p w:rsidR="00E92E42" w:rsidRDefault="00E92E42">
            <w:r>
              <w:t xml:space="preserve">There are two types on offer from your OT.  Both are designed for around the house use.  The first is a standard wheel chair which you or your carer can use to get you around the house.  The other is a transfer wheel chair, which as the name suggests is used to move you from place to place, such as from the house to a car.  The transfer wheelchair folds up and fits in the boot of your car. (PS make sure the wheelchair can handle steps </w:t>
            </w:r>
            <w:proofErr w:type="spellStart"/>
            <w:r>
              <w:t>ie</w:t>
            </w:r>
            <w:proofErr w:type="spellEnd"/>
            <w:r>
              <w:t xml:space="preserve"> can be wheeled down steps).</w:t>
            </w:r>
          </w:p>
          <w:p w:rsidR="00E92E42" w:rsidRDefault="00E92E42">
            <w:r>
              <w:t>In addition, there are a multitude of types of wheelchair which you can purchase yourself.</w:t>
            </w:r>
          </w:p>
        </w:tc>
        <w:tc>
          <w:tcPr>
            <w:tcW w:w="2268" w:type="dxa"/>
            <w:tcBorders>
              <w:bottom w:val="single" w:sz="4" w:space="0" w:color="auto"/>
            </w:tcBorders>
          </w:tcPr>
          <w:p w:rsidR="00E92E42" w:rsidRDefault="00713E31">
            <w:r>
              <w:t>OT</w:t>
            </w:r>
          </w:p>
        </w:tc>
        <w:tc>
          <w:tcPr>
            <w:tcW w:w="2127" w:type="dxa"/>
            <w:tcBorders>
              <w:bottom w:val="single" w:sz="4" w:space="0" w:color="auto"/>
            </w:tcBorders>
          </w:tcPr>
          <w:p w:rsidR="00E92E42" w:rsidRDefault="00EB3BC0">
            <w:r>
              <w:t>On loan</w:t>
            </w:r>
          </w:p>
        </w:tc>
      </w:tr>
      <w:tr w:rsidR="00552DB8" w:rsidTr="00A75089">
        <w:tc>
          <w:tcPr>
            <w:tcW w:w="4106" w:type="dxa"/>
            <w:tcBorders>
              <w:bottom w:val="single" w:sz="12" w:space="0" w:color="auto"/>
            </w:tcBorders>
          </w:tcPr>
          <w:p w:rsidR="001041B7" w:rsidRPr="00204810" w:rsidRDefault="001041B7">
            <w:pPr>
              <w:rPr>
                <w:b/>
              </w:rPr>
            </w:pPr>
          </w:p>
        </w:tc>
        <w:tc>
          <w:tcPr>
            <w:tcW w:w="5528" w:type="dxa"/>
            <w:tcBorders>
              <w:bottom w:val="single" w:sz="12" w:space="0" w:color="auto"/>
            </w:tcBorders>
          </w:tcPr>
          <w:p w:rsidR="001041B7" w:rsidRDefault="001041B7"/>
        </w:tc>
        <w:tc>
          <w:tcPr>
            <w:tcW w:w="2268" w:type="dxa"/>
            <w:tcBorders>
              <w:bottom w:val="single" w:sz="12" w:space="0" w:color="auto"/>
            </w:tcBorders>
          </w:tcPr>
          <w:p w:rsidR="001041B7" w:rsidRDefault="001041B7"/>
        </w:tc>
        <w:tc>
          <w:tcPr>
            <w:tcW w:w="2127" w:type="dxa"/>
            <w:tcBorders>
              <w:bottom w:val="single" w:sz="12" w:space="0" w:color="auto"/>
            </w:tcBorders>
          </w:tcPr>
          <w:p w:rsidR="001041B7" w:rsidRDefault="001041B7"/>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Motorised scooter</w:t>
            </w:r>
          </w:p>
          <w:p w:rsidR="00A75089" w:rsidRDefault="00A91B10">
            <w:pPr>
              <w:rPr>
                <w:b/>
              </w:rPr>
            </w:pPr>
            <w:r>
              <w:rPr>
                <w:noProof/>
                <w:lang w:eastAsia="en-NZ"/>
              </w:rPr>
              <w:drawing>
                <wp:inline distT="0" distB="0" distL="0" distR="0" wp14:anchorId="5DEC19BB" wp14:editId="45A40B8D">
                  <wp:extent cx="1257300" cy="1381648"/>
                  <wp:effectExtent l="0" t="0" r="0" b="9525"/>
                  <wp:docPr id="20" name="Picture 20" descr="http://www.mobilitycentre.co.nz/uploads/96725/images/288283/Mobility_Scooter_Pride_Go-Go_Elite_Traveller_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bilitycentre.co.nz/uploads/96725/images/288283/Mobility_Scooter_Pride_Go-Go_Elite_Traveller_Plu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3386" cy="1388336"/>
                          </a:xfrm>
                          <a:prstGeom prst="rect">
                            <a:avLst/>
                          </a:prstGeom>
                          <a:noFill/>
                          <a:ln>
                            <a:noFill/>
                          </a:ln>
                        </pic:spPr>
                      </pic:pic>
                    </a:graphicData>
                  </a:graphic>
                </wp:inline>
              </w:drawing>
            </w:r>
          </w:p>
          <w:p w:rsidR="00A75089" w:rsidRDefault="00A75089">
            <w:pPr>
              <w:rPr>
                <w:b/>
              </w:rPr>
            </w:pPr>
          </w:p>
          <w:p w:rsidR="00A75089" w:rsidRDefault="00552DB8">
            <w:pPr>
              <w:rPr>
                <w:b/>
              </w:rPr>
            </w:pPr>
            <w:r w:rsidRPr="00552DB8">
              <w:rPr>
                <w:b/>
                <w:noProof/>
                <w:lang w:eastAsia="en-NZ"/>
              </w:rPr>
              <w:lastRenderedPageBreak/>
              <w:drawing>
                <wp:inline distT="0" distB="0" distL="0" distR="0" wp14:anchorId="415BFA49" wp14:editId="009DA91A">
                  <wp:extent cx="1922400" cy="1080000"/>
                  <wp:effectExtent l="0" t="0" r="1905" b="6350"/>
                  <wp:docPr id="26" name="Picture 26" descr="C:\Users\family\Desktop\WP_20140720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ly\Desktop\WP_20140720_0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rsidP="00A1364C">
            <w:r>
              <w:lastRenderedPageBreak/>
              <w:t xml:space="preserve">There are a variety on the market that can help you get around.  Some are large and suitable really for outside use.  Some </w:t>
            </w:r>
            <w:r w:rsidR="004449BF">
              <w:t xml:space="preserve">(traveller versions) </w:t>
            </w:r>
            <w:r>
              <w:t>can be disassembled into manageable parts and fit in the boot of your car.  These can be used inside or outside the home.</w:t>
            </w:r>
            <w:r w:rsidR="004449BF">
              <w:t xml:space="preserve">  One advantage of the travel versions is that many can be used around the home and ha</w:t>
            </w:r>
            <w:r w:rsidR="00F55E23">
              <w:t>s</w:t>
            </w:r>
            <w:r w:rsidR="004449BF">
              <w:t xml:space="preserve"> a small foot-print (</w:t>
            </w:r>
            <w:proofErr w:type="spellStart"/>
            <w:r w:rsidR="004449BF">
              <w:t>ie</w:t>
            </w:r>
            <w:proofErr w:type="spellEnd"/>
            <w:r w:rsidR="004449BF">
              <w:t xml:space="preserve"> 50x100cm).</w:t>
            </w:r>
          </w:p>
          <w:p w:rsidR="00F55E23" w:rsidRDefault="00F55E23" w:rsidP="00A1364C"/>
          <w:p w:rsidR="00F55E23" w:rsidRDefault="00F55E23" w:rsidP="00A1364C">
            <w:r>
              <w:t xml:space="preserve">Larger the tires the greater the clearance generally. So think about where you may use it </w:t>
            </w:r>
            <w:proofErr w:type="spellStart"/>
            <w:r>
              <w:t>eg</w:t>
            </w:r>
            <w:proofErr w:type="spellEnd"/>
            <w:r>
              <w:t xml:space="preserve"> footpaths etc.</w:t>
            </w:r>
          </w:p>
          <w:p w:rsidR="00A91B10" w:rsidRDefault="00B06134" w:rsidP="00A1364C">
            <w:r>
              <w:t>Four wheelers are more stable than three.</w:t>
            </w:r>
          </w:p>
          <w:p w:rsidR="00B06134" w:rsidRDefault="00B06134" w:rsidP="00A1364C"/>
          <w:p w:rsidR="00A91B10" w:rsidRDefault="00A91B10" w:rsidP="00A1364C">
            <w:r>
              <w:t xml:space="preserve">Key features (Go </w:t>
            </w:r>
            <w:proofErr w:type="spellStart"/>
            <w:r>
              <w:t>Go</w:t>
            </w:r>
            <w:proofErr w:type="spellEnd"/>
            <w:r>
              <w:t xml:space="preserve"> </w:t>
            </w:r>
            <w:r w:rsidR="00B06134">
              <w:t>Elite Traveller featured</w:t>
            </w:r>
            <w:r>
              <w:t>):</w:t>
            </w:r>
          </w:p>
          <w:p w:rsidR="00A91B10" w:rsidRDefault="00A91B10" w:rsidP="00A91B10">
            <w:pPr>
              <w:pStyle w:val="ListParagraph"/>
              <w:numPr>
                <w:ilvl w:val="0"/>
                <w:numId w:val="4"/>
              </w:numPr>
            </w:pPr>
            <w:r>
              <w:t>10k-16k range.</w:t>
            </w:r>
          </w:p>
          <w:p w:rsidR="00A91B10" w:rsidRDefault="00A91B10" w:rsidP="00A91B10">
            <w:pPr>
              <w:pStyle w:val="ListParagraph"/>
              <w:numPr>
                <w:ilvl w:val="0"/>
                <w:numId w:val="4"/>
              </w:numPr>
            </w:pPr>
            <w:r>
              <w:t>Easy overnight recharge from house power</w:t>
            </w:r>
            <w:r w:rsidR="00C657C6">
              <w:t xml:space="preserve"> </w:t>
            </w:r>
            <w:r>
              <w:t>point.</w:t>
            </w:r>
          </w:p>
          <w:p w:rsidR="00A91B10" w:rsidRDefault="00A91B10" w:rsidP="00A91B10">
            <w:pPr>
              <w:pStyle w:val="ListParagraph"/>
              <w:numPr>
                <w:ilvl w:val="0"/>
                <w:numId w:val="4"/>
              </w:numPr>
            </w:pPr>
            <w:r>
              <w:t>Front Light.</w:t>
            </w:r>
          </w:p>
          <w:p w:rsidR="00A91B10" w:rsidRDefault="00A91B10" w:rsidP="00A91B10">
            <w:pPr>
              <w:pStyle w:val="ListParagraph"/>
              <w:numPr>
                <w:ilvl w:val="0"/>
                <w:numId w:val="4"/>
              </w:numPr>
            </w:pPr>
            <w:r>
              <w:t xml:space="preserve">Comes apart to five manageable pieces. </w:t>
            </w:r>
          </w:p>
          <w:p w:rsidR="00A91B10" w:rsidRDefault="00A91B10" w:rsidP="00A91B10">
            <w:pPr>
              <w:pStyle w:val="ListParagraph"/>
              <w:numPr>
                <w:ilvl w:val="0"/>
                <w:numId w:val="4"/>
              </w:numPr>
            </w:pPr>
            <w:r>
              <w:t>Compact – fits most car boots.</w:t>
            </w:r>
          </w:p>
          <w:p w:rsidR="00C657C6" w:rsidRDefault="00C657C6" w:rsidP="00C657C6"/>
          <w:p w:rsidR="003B5191" w:rsidRDefault="00C657C6" w:rsidP="00C657C6">
            <w:r>
              <w:t xml:space="preserve">A </w:t>
            </w:r>
            <w:r w:rsidR="003B5191">
              <w:t xml:space="preserve">couple of </w:t>
            </w:r>
            <w:r>
              <w:t>new scooter</w:t>
            </w:r>
            <w:r w:rsidR="003B5191">
              <w:t>s</w:t>
            </w:r>
            <w:r>
              <w:t xml:space="preserve"> on the market th</w:t>
            </w:r>
            <w:r w:rsidR="003B5191">
              <w:t>at are</w:t>
            </w:r>
            <w:r>
              <w:t xml:space="preserve"> available from the </w:t>
            </w:r>
            <w:r w:rsidR="003B5191">
              <w:t>US are the:</w:t>
            </w:r>
          </w:p>
          <w:p w:rsidR="0064405E" w:rsidRDefault="00296601" w:rsidP="003B5191">
            <w:pPr>
              <w:pStyle w:val="ListParagraph"/>
              <w:numPr>
                <w:ilvl w:val="0"/>
                <w:numId w:val="5"/>
              </w:numPr>
            </w:pPr>
            <w:r>
              <w:rPr>
                <w:rFonts w:ascii="Arial" w:hAnsi="Arial" w:cs="Arial"/>
                <w:color w:val="333333"/>
                <w:sz w:val="20"/>
                <w:szCs w:val="20"/>
                <w:shd w:val="clear" w:color="auto" w:fill="FFFFFF"/>
              </w:rPr>
              <w:t>The Lexis-Light</w:t>
            </w:r>
            <w:r>
              <w:rPr>
                <w:rStyle w:val="apple-converted-space"/>
                <w:rFonts w:ascii="Arial" w:hAnsi="Arial" w:cs="Arial"/>
                <w:color w:val="333333"/>
                <w:sz w:val="20"/>
                <w:szCs w:val="20"/>
                <w:shd w:val="clear" w:color="auto" w:fill="FFFFFF"/>
              </w:rPr>
              <w:t> Mobility Scooter</w:t>
            </w:r>
          </w:p>
          <w:p w:rsidR="00C657C6" w:rsidRDefault="003B5191" w:rsidP="003B5191">
            <w:pPr>
              <w:pStyle w:val="ListParagraph"/>
              <w:numPr>
                <w:ilvl w:val="0"/>
                <w:numId w:val="5"/>
              </w:numPr>
            </w:pPr>
            <w:proofErr w:type="spellStart"/>
            <w:r>
              <w:t>Portashopper</w:t>
            </w:r>
            <w:proofErr w:type="spellEnd"/>
            <w:r>
              <w:t xml:space="preserve"> electric wheelchair; and</w:t>
            </w:r>
          </w:p>
          <w:p w:rsidR="003B5191" w:rsidRDefault="0064405E" w:rsidP="00E07F7E">
            <w:pPr>
              <w:pStyle w:val="ListParagraph"/>
              <w:numPr>
                <w:ilvl w:val="0"/>
                <w:numId w:val="5"/>
              </w:numPr>
            </w:pPr>
            <w:proofErr w:type="spellStart"/>
            <w:r>
              <w:t>Tek</w:t>
            </w:r>
            <w:proofErr w:type="spellEnd"/>
            <w:r>
              <w:t xml:space="preserve"> Robotic Mobilisation Device</w:t>
            </w:r>
            <w:r w:rsidR="00E07F7E">
              <w:t xml:space="preserve"> (</w:t>
            </w:r>
            <w:r w:rsidR="00E07F7E" w:rsidRPr="00E07F7E">
              <w:t>http://www.matiarobotics.com/</w:t>
            </w:r>
            <w:r w:rsidR="00E07F7E">
              <w:t>)</w:t>
            </w:r>
          </w:p>
        </w:tc>
        <w:tc>
          <w:tcPr>
            <w:tcW w:w="2268" w:type="dxa"/>
            <w:tcBorders>
              <w:top w:val="single" w:sz="12" w:space="0" w:color="auto"/>
              <w:bottom w:val="single" w:sz="4" w:space="0" w:color="auto"/>
            </w:tcBorders>
          </w:tcPr>
          <w:p w:rsidR="00E92E42" w:rsidRDefault="00EF6CB5" w:rsidP="00A1364C">
            <w:r>
              <w:lastRenderedPageBreak/>
              <w:t>Mobility shop or on the web.</w:t>
            </w:r>
          </w:p>
        </w:tc>
        <w:tc>
          <w:tcPr>
            <w:tcW w:w="2127" w:type="dxa"/>
            <w:tcBorders>
              <w:top w:val="single" w:sz="12" w:space="0" w:color="auto"/>
              <w:bottom w:val="single" w:sz="4" w:space="0" w:color="auto"/>
            </w:tcBorders>
          </w:tcPr>
          <w:p w:rsidR="00FE4E54" w:rsidRDefault="00EB3BC0" w:rsidP="004449BF">
            <w:proofErr w:type="spellStart"/>
            <w:r>
              <w:t>Self funded</w:t>
            </w:r>
            <w:proofErr w:type="spellEnd"/>
            <w:r w:rsidR="004449BF">
              <w:t xml:space="preserve">. Estimated cost </w:t>
            </w:r>
            <w:r w:rsidR="00E07F7E">
              <w:t xml:space="preserve">Go </w:t>
            </w:r>
            <w:proofErr w:type="spellStart"/>
            <w:r w:rsidR="00E07F7E">
              <w:t>Go</w:t>
            </w:r>
            <w:proofErr w:type="spellEnd"/>
            <w:r w:rsidR="00E07F7E">
              <w:t xml:space="preserve"> Elite NZ</w:t>
            </w:r>
            <w:r w:rsidR="004449BF">
              <w:t>$2,400 (new) and upward (depending upon features</w:t>
            </w:r>
            <w:r w:rsidR="00E07F7E">
              <w:t>)</w:t>
            </w:r>
            <w:r w:rsidR="004449BF">
              <w:t xml:space="preserve">.  </w:t>
            </w:r>
          </w:p>
          <w:p w:rsidR="00FE4E54" w:rsidRDefault="00FE4E54" w:rsidP="004449BF">
            <w:r>
              <w:t xml:space="preserve">Lexis light/Easy Light </w:t>
            </w:r>
            <w:proofErr w:type="spellStart"/>
            <w:r>
              <w:t>Delux</w:t>
            </w:r>
            <w:proofErr w:type="spellEnd"/>
            <w:r>
              <w:t>: US$1598 plus shipping &amp; tax</w:t>
            </w:r>
          </w:p>
          <w:p w:rsidR="00FE4E54" w:rsidRDefault="00FE4E54" w:rsidP="004449BF"/>
          <w:p w:rsidR="00E07F7E" w:rsidRDefault="00E07F7E" w:rsidP="004449BF">
            <w:r>
              <w:t xml:space="preserve">TEK Robotic from </w:t>
            </w:r>
            <w:r>
              <w:lastRenderedPageBreak/>
              <w:t>US$15,000 plus shipping</w:t>
            </w:r>
            <w:r w:rsidR="00FE4E54">
              <w:t xml:space="preserve"> &amp; tax</w:t>
            </w:r>
            <w:r>
              <w:t>.</w:t>
            </w:r>
          </w:p>
          <w:p w:rsidR="00FE4E54" w:rsidRDefault="00FE4E54" w:rsidP="004449BF"/>
          <w:p w:rsidR="00FE4E54" w:rsidRDefault="00FE4E54" w:rsidP="004449BF"/>
          <w:p w:rsidR="00FE4E54" w:rsidRDefault="00FE4E54" w:rsidP="00FE4E54">
            <w:r>
              <w:t>You can pick some scooters up used on line.</w:t>
            </w:r>
          </w:p>
          <w:p w:rsidR="00FE4E54" w:rsidRDefault="00FE4E54" w:rsidP="004449BF"/>
        </w:tc>
      </w:tr>
      <w:tr w:rsidR="00552DB8" w:rsidTr="00A75089">
        <w:tc>
          <w:tcPr>
            <w:tcW w:w="4106" w:type="dxa"/>
            <w:tcBorders>
              <w:bottom w:val="single" w:sz="12" w:space="0" w:color="auto"/>
            </w:tcBorders>
          </w:tcPr>
          <w:p w:rsidR="001041B7" w:rsidRPr="00204810" w:rsidRDefault="001041B7">
            <w:pPr>
              <w:rPr>
                <w:b/>
              </w:rPr>
            </w:pPr>
          </w:p>
        </w:tc>
        <w:tc>
          <w:tcPr>
            <w:tcW w:w="5528" w:type="dxa"/>
            <w:tcBorders>
              <w:bottom w:val="single" w:sz="12" w:space="0" w:color="auto"/>
            </w:tcBorders>
          </w:tcPr>
          <w:p w:rsidR="001041B7" w:rsidRDefault="001041B7" w:rsidP="00A1364C"/>
        </w:tc>
        <w:tc>
          <w:tcPr>
            <w:tcW w:w="2268" w:type="dxa"/>
            <w:tcBorders>
              <w:bottom w:val="single" w:sz="12" w:space="0" w:color="auto"/>
            </w:tcBorders>
          </w:tcPr>
          <w:p w:rsidR="001041B7" w:rsidRDefault="001041B7" w:rsidP="00A1364C"/>
        </w:tc>
        <w:tc>
          <w:tcPr>
            <w:tcW w:w="2127" w:type="dxa"/>
            <w:tcBorders>
              <w:bottom w:val="single" w:sz="12" w:space="0" w:color="auto"/>
            </w:tcBorders>
          </w:tcPr>
          <w:p w:rsidR="001041B7" w:rsidRDefault="001041B7" w:rsidP="00A1364C"/>
        </w:tc>
      </w:tr>
      <w:tr w:rsidR="00552DB8" w:rsidTr="00A75089">
        <w:tc>
          <w:tcPr>
            <w:tcW w:w="4106" w:type="dxa"/>
            <w:tcBorders>
              <w:top w:val="single" w:sz="12" w:space="0" w:color="auto"/>
              <w:bottom w:val="single" w:sz="4" w:space="0" w:color="auto"/>
            </w:tcBorders>
          </w:tcPr>
          <w:p w:rsidR="00E92E42" w:rsidRPr="00204810" w:rsidRDefault="00E92E42">
            <w:pPr>
              <w:rPr>
                <w:b/>
              </w:rPr>
            </w:pPr>
            <w:r w:rsidRPr="00204810">
              <w:rPr>
                <w:b/>
              </w:rPr>
              <w:t>Car conversions</w:t>
            </w:r>
            <w:r w:rsidR="005F2837">
              <w:rPr>
                <w:b/>
              </w:rPr>
              <w:t xml:space="preserve"> (driving </w:t>
            </w:r>
            <w:r w:rsidR="004449BF">
              <w:rPr>
                <w:b/>
              </w:rPr>
              <w:t>without feet</w:t>
            </w:r>
            <w:r w:rsidR="005F2837">
              <w:rPr>
                <w:b/>
              </w:rPr>
              <w:t>)</w:t>
            </w:r>
          </w:p>
          <w:p w:rsidR="00EB3BC0" w:rsidRPr="00204810" w:rsidRDefault="00EB3BC0">
            <w:pPr>
              <w:rPr>
                <w:b/>
              </w:rPr>
            </w:pPr>
          </w:p>
          <w:p w:rsidR="00EB3BC0" w:rsidRDefault="00EB3BC0">
            <w:pPr>
              <w:rPr>
                <w:b/>
                <w:color w:val="FF0000"/>
              </w:rPr>
            </w:pPr>
            <w:r w:rsidRPr="00204810">
              <w:rPr>
                <w:b/>
                <w:color w:val="FF0000"/>
              </w:rPr>
              <w:t>[check]</w:t>
            </w:r>
          </w:p>
          <w:p w:rsidR="00A75089" w:rsidRDefault="00A75089">
            <w:pPr>
              <w:rPr>
                <w:b/>
                <w:color w:val="FF0000"/>
              </w:rPr>
            </w:pPr>
          </w:p>
          <w:p w:rsidR="00A75089" w:rsidRDefault="00A75089">
            <w:pPr>
              <w:rPr>
                <w:b/>
                <w:color w:val="FF0000"/>
              </w:rPr>
            </w:pPr>
          </w:p>
          <w:p w:rsidR="00A75089" w:rsidRDefault="00A75089">
            <w:pPr>
              <w:rPr>
                <w:b/>
                <w:color w:val="FF0000"/>
              </w:rPr>
            </w:pPr>
          </w:p>
          <w:p w:rsidR="00A75089" w:rsidRDefault="00A75089">
            <w:pPr>
              <w:rPr>
                <w:b/>
                <w:color w:val="FF0000"/>
              </w:rPr>
            </w:pPr>
          </w:p>
          <w:p w:rsidR="00A75089" w:rsidRDefault="00A75089">
            <w:pPr>
              <w:rPr>
                <w:b/>
                <w:color w:val="FF0000"/>
              </w:rPr>
            </w:pPr>
          </w:p>
          <w:p w:rsidR="00A75089" w:rsidRDefault="00A75089">
            <w:pPr>
              <w:rPr>
                <w:b/>
                <w:color w:val="FF0000"/>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rsidP="00EB3BC0">
            <w:r>
              <w:t xml:space="preserve">Many Cars can be converted so you can drive without the need to use your feet.  </w:t>
            </w:r>
            <w:proofErr w:type="gramStart"/>
            <w:r>
              <w:t>Enable(</w:t>
            </w:r>
            <w:proofErr w:type="gramEnd"/>
            <w:r>
              <w:t xml:space="preserve">a government organisation) fund car conversions where these are needed for you to remain in employment. </w:t>
            </w:r>
            <w:r w:rsidR="00EB3BC0">
              <w:t xml:space="preserve"> Otherwise need to be self-</w:t>
            </w:r>
            <w:r>
              <w:t>funded.</w:t>
            </w:r>
          </w:p>
          <w:p w:rsidR="00C657C6" w:rsidRDefault="00C657C6" w:rsidP="00EB3BC0"/>
          <w:p w:rsidR="00C657C6" w:rsidRDefault="00C657C6" w:rsidP="00EB3BC0">
            <w:r>
              <w:t>See the following web site for a guide to funding -</w:t>
            </w:r>
          </w:p>
          <w:p w:rsidR="00C657C6" w:rsidRDefault="00C657C6" w:rsidP="00EB3BC0">
            <w:r w:rsidRPr="00C657C6">
              <w:t>http://www.disabilityfunding.co.nz/vehicle-and-driving</w:t>
            </w:r>
          </w:p>
        </w:tc>
        <w:tc>
          <w:tcPr>
            <w:tcW w:w="2268" w:type="dxa"/>
            <w:tcBorders>
              <w:top w:val="single" w:sz="12" w:space="0" w:color="auto"/>
              <w:bottom w:val="single" w:sz="4" w:space="0" w:color="auto"/>
            </w:tcBorders>
          </w:tcPr>
          <w:p w:rsidR="00E92E42" w:rsidRDefault="00EF6CB5" w:rsidP="00C40CAB">
            <w:r>
              <w:t>Enable – see your OT.</w:t>
            </w:r>
          </w:p>
        </w:tc>
        <w:tc>
          <w:tcPr>
            <w:tcW w:w="2127" w:type="dxa"/>
            <w:tcBorders>
              <w:top w:val="single" w:sz="12" w:space="0" w:color="auto"/>
              <w:bottom w:val="single" w:sz="4" w:space="0" w:color="auto"/>
            </w:tcBorders>
          </w:tcPr>
          <w:p w:rsidR="00E92E42" w:rsidRDefault="00EB3BC0" w:rsidP="00C40CAB">
            <w:r>
              <w:t>Funded by Enable if certain criteria are met.</w:t>
            </w:r>
          </w:p>
          <w:p w:rsidR="00EB3BC0" w:rsidRDefault="00EB3BC0" w:rsidP="005F2837">
            <w:r>
              <w:t>Conversions are around $4,000 to $5,000</w:t>
            </w:r>
            <w:r w:rsidR="005F2837">
              <w:t xml:space="preserve"> for driving hands free.</w:t>
            </w:r>
            <w:r>
              <w:t xml:space="preserve">  </w:t>
            </w:r>
          </w:p>
        </w:tc>
      </w:tr>
      <w:tr w:rsidR="00552DB8" w:rsidTr="00A75089">
        <w:tc>
          <w:tcPr>
            <w:tcW w:w="4106" w:type="dxa"/>
            <w:tcBorders>
              <w:top w:val="single" w:sz="12" w:space="0" w:color="auto"/>
              <w:bottom w:val="single" w:sz="4" w:space="0" w:color="auto"/>
            </w:tcBorders>
          </w:tcPr>
          <w:p w:rsidR="004449BF" w:rsidRPr="00204810" w:rsidRDefault="004449BF" w:rsidP="00FE4E54">
            <w:pPr>
              <w:rPr>
                <w:b/>
              </w:rPr>
            </w:pPr>
          </w:p>
        </w:tc>
        <w:tc>
          <w:tcPr>
            <w:tcW w:w="5528" w:type="dxa"/>
            <w:tcBorders>
              <w:top w:val="single" w:sz="12" w:space="0" w:color="auto"/>
              <w:bottom w:val="single" w:sz="4" w:space="0" w:color="auto"/>
            </w:tcBorders>
          </w:tcPr>
          <w:p w:rsidR="004449BF" w:rsidRDefault="004449BF" w:rsidP="004449BF"/>
        </w:tc>
        <w:tc>
          <w:tcPr>
            <w:tcW w:w="2268" w:type="dxa"/>
            <w:tcBorders>
              <w:top w:val="single" w:sz="12" w:space="0" w:color="auto"/>
              <w:bottom w:val="single" w:sz="4" w:space="0" w:color="auto"/>
            </w:tcBorders>
          </w:tcPr>
          <w:p w:rsidR="004449BF" w:rsidRDefault="004449BF" w:rsidP="00FE4E54"/>
        </w:tc>
        <w:tc>
          <w:tcPr>
            <w:tcW w:w="2127" w:type="dxa"/>
            <w:tcBorders>
              <w:top w:val="single" w:sz="12" w:space="0" w:color="auto"/>
              <w:bottom w:val="single" w:sz="4" w:space="0" w:color="auto"/>
            </w:tcBorders>
          </w:tcPr>
          <w:p w:rsidR="004449BF" w:rsidRDefault="004449BF" w:rsidP="00FE4E54"/>
        </w:tc>
      </w:tr>
      <w:tr w:rsidR="00552DB8" w:rsidTr="00A75089">
        <w:tc>
          <w:tcPr>
            <w:tcW w:w="4106" w:type="dxa"/>
            <w:tcBorders>
              <w:top w:val="single" w:sz="12" w:space="0" w:color="auto"/>
              <w:bottom w:val="single" w:sz="4" w:space="0" w:color="auto"/>
            </w:tcBorders>
          </w:tcPr>
          <w:p w:rsidR="005F2837" w:rsidRPr="00204810" w:rsidRDefault="005F2837" w:rsidP="00FE4E54">
            <w:pPr>
              <w:rPr>
                <w:b/>
              </w:rPr>
            </w:pPr>
            <w:r w:rsidRPr="00204810">
              <w:rPr>
                <w:b/>
              </w:rPr>
              <w:t>Car conversions</w:t>
            </w:r>
            <w:r>
              <w:rPr>
                <w:b/>
              </w:rPr>
              <w:t xml:space="preserve"> (major)</w:t>
            </w:r>
          </w:p>
          <w:p w:rsidR="005F2837" w:rsidRPr="00204810" w:rsidRDefault="005F2837" w:rsidP="00FE4E54">
            <w:pPr>
              <w:rPr>
                <w:b/>
              </w:rPr>
            </w:pPr>
          </w:p>
          <w:p w:rsidR="005F2837" w:rsidRDefault="005F2837" w:rsidP="00FE4E54">
            <w:pPr>
              <w:rPr>
                <w:b/>
                <w:color w:val="FF0000"/>
              </w:rPr>
            </w:pPr>
            <w:r w:rsidRPr="00204810">
              <w:rPr>
                <w:b/>
                <w:color w:val="FF0000"/>
              </w:rPr>
              <w:t>[check]</w:t>
            </w:r>
          </w:p>
          <w:p w:rsidR="00A75089" w:rsidRDefault="00A75089" w:rsidP="00FE4E54">
            <w:pPr>
              <w:rPr>
                <w:b/>
                <w:color w:val="FF0000"/>
              </w:rPr>
            </w:pPr>
          </w:p>
          <w:p w:rsidR="00A75089" w:rsidRDefault="00A75089" w:rsidP="00FE4E54">
            <w:pPr>
              <w:rPr>
                <w:b/>
                <w:color w:val="FF0000"/>
              </w:rPr>
            </w:pPr>
          </w:p>
          <w:p w:rsidR="00A75089" w:rsidRDefault="00A75089" w:rsidP="00FE4E54">
            <w:pPr>
              <w:rPr>
                <w:b/>
                <w:color w:val="FF0000"/>
              </w:rPr>
            </w:pPr>
          </w:p>
          <w:p w:rsidR="00A75089" w:rsidRDefault="00A75089" w:rsidP="00FE4E54">
            <w:pPr>
              <w:rPr>
                <w:b/>
                <w:color w:val="FF0000"/>
              </w:rPr>
            </w:pPr>
          </w:p>
          <w:p w:rsidR="00A75089" w:rsidRDefault="00A75089" w:rsidP="00FE4E54">
            <w:pPr>
              <w:rPr>
                <w:b/>
                <w:color w:val="FF0000"/>
              </w:rPr>
            </w:pPr>
          </w:p>
          <w:p w:rsidR="00A75089" w:rsidRPr="00204810" w:rsidRDefault="00A75089" w:rsidP="00FE4E54">
            <w:pPr>
              <w:rPr>
                <w:b/>
              </w:rPr>
            </w:pPr>
          </w:p>
        </w:tc>
        <w:tc>
          <w:tcPr>
            <w:tcW w:w="5528" w:type="dxa"/>
            <w:tcBorders>
              <w:top w:val="single" w:sz="12" w:space="0" w:color="auto"/>
              <w:bottom w:val="single" w:sz="4" w:space="0" w:color="auto"/>
            </w:tcBorders>
          </w:tcPr>
          <w:p w:rsidR="005F2837" w:rsidRDefault="005F2837" w:rsidP="004449BF">
            <w:r>
              <w:lastRenderedPageBreak/>
              <w:t xml:space="preserve">Many </w:t>
            </w:r>
            <w:r w:rsidR="004449BF">
              <w:t xml:space="preserve">vans and some </w:t>
            </w:r>
            <w:r>
              <w:t xml:space="preserve">Cars can be converted so you can drive </w:t>
            </w:r>
            <w:r w:rsidR="004449BF">
              <w:t xml:space="preserve">into them with a wheel chair. </w:t>
            </w:r>
            <w:r>
              <w:t xml:space="preserve"> </w:t>
            </w:r>
            <w:proofErr w:type="gramStart"/>
            <w:r>
              <w:t>Enable(</w:t>
            </w:r>
            <w:proofErr w:type="gramEnd"/>
            <w:r>
              <w:t xml:space="preserve">a government organisation) </w:t>
            </w:r>
            <w:r w:rsidR="004449BF">
              <w:t xml:space="preserve">may </w:t>
            </w:r>
            <w:r>
              <w:t xml:space="preserve">fund </w:t>
            </w:r>
            <w:r w:rsidR="004449BF">
              <w:t xml:space="preserve">some </w:t>
            </w:r>
            <w:r w:rsidR="00C657C6">
              <w:t>car conversions.</w:t>
            </w:r>
          </w:p>
          <w:p w:rsidR="00C657C6" w:rsidRDefault="00C657C6" w:rsidP="00C657C6">
            <w:r>
              <w:t>See the following web site for a guide to funding -</w:t>
            </w:r>
          </w:p>
          <w:p w:rsidR="00C657C6" w:rsidRDefault="00C657C6" w:rsidP="00C657C6">
            <w:r w:rsidRPr="00C657C6">
              <w:t>http://www.disabilityfunding.co.nz/vehicle-and-driving</w:t>
            </w:r>
          </w:p>
        </w:tc>
        <w:tc>
          <w:tcPr>
            <w:tcW w:w="2268" w:type="dxa"/>
            <w:tcBorders>
              <w:top w:val="single" w:sz="12" w:space="0" w:color="auto"/>
              <w:bottom w:val="single" w:sz="4" w:space="0" w:color="auto"/>
            </w:tcBorders>
          </w:tcPr>
          <w:p w:rsidR="005F2837" w:rsidRDefault="005F2837" w:rsidP="00FE4E54">
            <w:r>
              <w:t>Enable – see your OT.</w:t>
            </w:r>
          </w:p>
        </w:tc>
        <w:tc>
          <w:tcPr>
            <w:tcW w:w="2127" w:type="dxa"/>
            <w:tcBorders>
              <w:top w:val="single" w:sz="12" w:space="0" w:color="auto"/>
              <w:bottom w:val="single" w:sz="4" w:space="0" w:color="auto"/>
            </w:tcBorders>
          </w:tcPr>
          <w:p w:rsidR="005F2837" w:rsidRDefault="005F2837" w:rsidP="00FE4E54">
            <w:r>
              <w:t>Funded by Enable if certain criteria are met.</w:t>
            </w:r>
          </w:p>
          <w:p w:rsidR="005F2837" w:rsidRDefault="005F2837" w:rsidP="004449BF">
            <w:r>
              <w:t xml:space="preserve">Conversions </w:t>
            </w:r>
            <w:r w:rsidR="004449BF">
              <w:t>can cost approx. $$$$</w:t>
            </w:r>
            <w:r>
              <w:t xml:space="preserve"> </w:t>
            </w:r>
          </w:p>
        </w:tc>
      </w:tr>
      <w:tr w:rsidR="00552DB8" w:rsidTr="00A75089">
        <w:tc>
          <w:tcPr>
            <w:tcW w:w="4106" w:type="dxa"/>
            <w:tcBorders>
              <w:bottom w:val="single" w:sz="12" w:space="0" w:color="auto"/>
            </w:tcBorders>
          </w:tcPr>
          <w:p w:rsidR="005F2837" w:rsidRPr="00204810" w:rsidRDefault="005F2837">
            <w:pPr>
              <w:rPr>
                <w:b/>
              </w:rPr>
            </w:pPr>
          </w:p>
        </w:tc>
        <w:tc>
          <w:tcPr>
            <w:tcW w:w="5528" w:type="dxa"/>
            <w:tcBorders>
              <w:bottom w:val="single" w:sz="12" w:space="0" w:color="auto"/>
            </w:tcBorders>
          </w:tcPr>
          <w:p w:rsidR="005F2837" w:rsidRDefault="005F2837" w:rsidP="00C40CAB"/>
        </w:tc>
        <w:tc>
          <w:tcPr>
            <w:tcW w:w="2268" w:type="dxa"/>
            <w:tcBorders>
              <w:bottom w:val="single" w:sz="12" w:space="0" w:color="auto"/>
            </w:tcBorders>
          </w:tcPr>
          <w:p w:rsidR="005F2837" w:rsidRDefault="005F2837" w:rsidP="00C40CAB"/>
        </w:tc>
        <w:tc>
          <w:tcPr>
            <w:tcW w:w="2127" w:type="dxa"/>
            <w:tcBorders>
              <w:bottom w:val="single" w:sz="12" w:space="0" w:color="auto"/>
            </w:tcBorders>
          </w:tcPr>
          <w:p w:rsidR="005F2837" w:rsidRDefault="005F2837" w:rsidP="00C40CAB"/>
        </w:tc>
      </w:tr>
      <w:tr w:rsidR="00552DB8" w:rsidTr="00A75089">
        <w:tc>
          <w:tcPr>
            <w:tcW w:w="4106" w:type="dxa"/>
            <w:tcBorders>
              <w:top w:val="single" w:sz="12" w:space="0" w:color="auto"/>
              <w:bottom w:val="single" w:sz="4" w:space="0" w:color="auto"/>
            </w:tcBorders>
          </w:tcPr>
          <w:p w:rsidR="00E92E42" w:rsidRPr="00204810" w:rsidRDefault="00E92E42">
            <w:pPr>
              <w:rPr>
                <w:b/>
              </w:rPr>
            </w:pPr>
            <w:r w:rsidRPr="00204810">
              <w:rPr>
                <w:b/>
              </w:rPr>
              <w:t>House conversions</w:t>
            </w:r>
          </w:p>
        </w:tc>
        <w:tc>
          <w:tcPr>
            <w:tcW w:w="5528" w:type="dxa"/>
            <w:tcBorders>
              <w:top w:val="single" w:sz="12" w:space="0" w:color="auto"/>
              <w:bottom w:val="single" w:sz="4" w:space="0" w:color="auto"/>
            </w:tcBorders>
          </w:tcPr>
          <w:p w:rsidR="00E92E42" w:rsidRDefault="00E92E42" w:rsidP="00EB3BC0">
            <w:r>
              <w:t>At time of writing this document the Government subsidised house renovations necessary to help with MND.  This would cover things like access ramps</w:t>
            </w:r>
            <w:r w:rsidR="00EB3BC0">
              <w:t>,</w:t>
            </w:r>
            <w:r>
              <w:t xml:space="preserve"> bathroom alterations</w:t>
            </w:r>
            <w:r w:rsidR="00EB3BC0">
              <w:t>,</w:t>
            </w:r>
            <w:r>
              <w:t xml:space="preserve"> and other essential alterations.  </w:t>
            </w:r>
          </w:p>
          <w:p w:rsidR="00C657C6" w:rsidRDefault="00C657C6" w:rsidP="00EB3BC0"/>
          <w:p w:rsidR="00C657C6" w:rsidRDefault="00C657C6" w:rsidP="00EB3BC0">
            <w:r>
              <w:t>Enable fund some house modification if you meet the eligibility criteria.  See the following web site for further information:</w:t>
            </w:r>
          </w:p>
          <w:p w:rsidR="00C657C6" w:rsidRDefault="00C657C6" w:rsidP="00EB3BC0"/>
          <w:p w:rsidR="00C657C6" w:rsidRDefault="00C657C6" w:rsidP="00EB3BC0">
            <w:r w:rsidRPr="00C657C6">
              <w:t>http://www.enable.co.nz/services/equipment-and-modifications-services</w:t>
            </w:r>
          </w:p>
        </w:tc>
        <w:tc>
          <w:tcPr>
            <w:tcW w:w="2268" w:type="dxa"/>
            <w:tcBorders>
              <w:top w:val="single" w:sz="12" w:space="0" w:color="auto"/>
              <w:bottom w:val="single" w:sz="4" w:space="0" w:color="auto"/>
            </w:tcBorders>
          </w:tcPr>
          <w:p w:rsidR="00E92E42" w:rsidRDefault="00EF6CB5" w:rsidP="00EF6CB5">
            <w:r>
              <w:t>Enable – see your OT</w:t>
            </w:r>
          </w:p>
        </w:tc>
        <w:tc>
          <w:tcPr>
            <w:tcW w:w="2127" w:type="dxa"/>
            <w:tcBorders>
              <w:top w:val="single" w:sz="12" w:space="0" w:color="auto"/>
              <w:bottom w:val="single" w:sz="4" w:space="0" w:color="auto"/>
            </w:tcBorders>
          </w:tcPr>
          <w:p w:rsidR="00E92E42" w:rsidRDefault="00EB3BC0" w:rsidP="005F2837">
            <w:r>
              <w:t>The government subsidise this with the amount of subsidy being around $8,0</w:t>
            </w:r>
            <w:r w:rsidR="005F2837">
              <w:t>76 (incl. GST)</w:t>
            </w:r>
            <w:r>
              <w:t xml:space="preserve"> plus.  The actual amount of subsidy depends upon an income and asset test.</w:t>
            </w:r>
          </w:p>
        </w:tc>
      </w:tr>
      <w:tr w:rsidR="00552DB8" w:rsidTr="00A75089">
        <w:tc>
          <w:tcPr>
            <w:tcW w:w="4106" w:type="dxa"/>
            <w:tcBorders>
              <w:bottom w:val="single" w:sz="12" w:space="0" w:color="auto"/>
            </w:tcBorders>
          </w:tcPr>
          <w:p w:rsidR="00EB3BC0" w:rsidRPr="00204810" w:rsidRDefault="00EB3BC0">
            <w:pPr>
              <w:rPr>
                <w:b/>
              </w:rPr>
            </w:pPr>
          </w:p>
        </w:tc>
        <w:tc>
          <w:tcPr>
            <w:tcW w:w="5528" w:type="dxa"/>
            <w:tcBorders>
              <w:bottom w:val="single" w:sz="12" w:space="0" w:color="auto"/>
            </w:tcBorders>
          </w:tcPr>
          <w:p w:rsidR="00EB3BC0" w:rsidRDefault="00EB3BC0" w:rsidP="00E257BA"/>
        </w:tc>
        <w:tc>
          <w:tcPr>
            <w:tcW w:w="2268" w:type="dxa"/>
            <w:tcBorders>
              <w:bottom w:val="single" w:sz="12" w:space="0" w:color="auto"/>
            </w:tcBorders>
          </w:tcPr>
          <w:p w:rsidR="00EB3BC0" w:rsidRDefault="00EB3BC0" w:rsidP="00E257BA"/>
        </w:tc>
        <w:tc>
          <w:tcPr>
            <w:tcW w:w="2127" w:type="dxa"/>
            <w:tcBorders>
              <w:bottom w:val="single" w:sz="12" w:space="0" w:color="auto"/>
            </w:tcBorders>
          </w:tcPr>
          <w:p w:rsidR="00EB3BC0" w:rsidRDefault="00EB3BC0" w:rsidP="00E257BA"/>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 xml:space="preserve">DVD [Living with MND – Neil </w:t>
            </w:r>
            <w:proofErr w:type="spellStart"/>
            <w:r w:rsidRPr="00204810">
              <w:rPr>
                <w:b/>
              </w:rPr>
              <w:t>Ladyman</w:t>
            </w:r>
            <w:proofErr w:type="spellEnd"/>
            <w:r w:rsidRPr="00204810">
              <w:rPr>
                <w:b/>
              </w:rPr>
              <w:t xml:space="preserve"> shares tips]</w:t>
            </w: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rsidP="00E257BA">
            <w:r>
              <w:t xml:space="preserve">Neil </w:t>
            </w:r>
            <w:proofErr w:type="spellStart"/>
            <w:r>
              <w:t>Ladyman</w:t>
            </w:r>
            <w:proofErr w:type="spellEnd"/>
            <w:r>
              <w:t xml:space="preserve"> produced a video which is designed to help you with the management of MND.  Lots of good practical advice.  This DVD is available from your MND co-ordinator or from the MND association or from www…..</w:t>
            </w:r>
          </w:p>
        </w:tc>
        <w:tc>
          <w:tcPr>
            <w:tcW w:w="2268" w:type="dxa"/>
            <w:tcBorders>
              <w:top w:val="single" w:sz="12" w:space="0" w:color="auto"/>
              <w:bottom w:val="single" w:sz="4" w:space="0" w:color="auto"/>
            </w:tcBorders>
          </w:tcPr>
          <w:p w:rsidR="00E92E42" w:rsidRDefault="00695857" w:rsidP="00E257BA">
            <w:r>
              <w:t>Available from MND Association (NZ).</w:t>
            </w:r>
          </w:p>
        </w:tc>
        <w:tc>
          <w:tcPr>
            <w:tcW w:w="2127" w:type="dxa"/>
            <w:tcBorders>
              <w:top w:val="single" w:sz="12" w:space="0" w:color="auto"/>
              <w:bottom w:val="single" w:sz="4" w:space="0" w:color="auto"/>
            </w:tcBorders>
          </w:tcPr>
          <w:p w:rsidR="00E92E42" w:rsidRDefault="00EB3BC0" w:rsidP="00EB3BC0">
            <w:r>
              <w:t>Available from MND Association (NZ).</w:t>
            </w:r>
          </w:p>
        </w:tc>
      </w:tr>
      <w:tr w:rsidR="00552DB8" w:rsidTr="00A75089">
        <w:tc>
          <w:tcPr>
            <w:tcW w:w="4106" w:type="dxa"/>
            <w:tcBorders>
              <w:bottom w:val="single" w:sz="12" w:space="0" w:color="auto"/>
            </w:tcBorders>
          </w:tcPr>
          <w:p w:rsidR="001041B7" w:rsidRPr="00204810" w:rsidRDefault="001041B7">
            <w:pPr>
              <w:rPr>
                <w:b/>
              </w:rPr>
            </w:pPr>
          </w:p>
        </w:tc>
        <w:tc>
          <w:tcPr>
            <w:tcW w:w="5528" w:type="dxa"/>
            <w:tcBorders>
              <w:bottom w:val="single" w:sz="12" w:space="0" w:color="auto"/>
            </w:tcBorders>
          </w:tcPr>
          <w:p w:rsidR="001041B7" w:rsidRDefault="001041B7" w:rsidP="00E257BA"/>
        </w:tc>
        <w:tc>
          <w:tcPr>
            <w:tcW w:w="2268" w:type="dxa"/>
            <w:tcBorders>
              <w:bottom w:val="single" w:sz="12" w:space="0" w:color="auto"/>
            </w:tcBorders>
          </w:tcPr>
          <w:p w:rsidR="001041B7" w:rsidRDefault="001041B7" w:rsidP="00E257BA"/>
        </w:tc>
        <w:tc>
          <w:tcPr>
            <w:tcW w:w="2127" w:type="dxa"/>
            <w:tcBorders>
              <w:bottom w:val="single" w:sz="12" w:space="0" w:color="auto"/>
            </w:tcBorders>
          </w:tcPr>
          <w:p w:rsidR="001041B7" w:rsidRDefault="001041B7" w:rsidP="00E257BA"/>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S</w:t>
            </w:r>
            <w:r w:rsidR="00123D26">
              <w:rPr>
                <w:b/>
              </w:rPr>
              <w:t>atin/s</w:t>
            </w:r>
            <w:r w:rsidRPr="00204810">
              <w:rPr>
                <w:b/>
              </w:rPr>
              <w:t>ilk pyjamas</w:t>
            </w:r>
            <w:r w:rsidR="00123D26">
              <w:rPr>
                <w:b/>
              </w:rPr>
              <w:t xml:space="preserve"> &amp; </w:t>
            </w:r>
            <w:r w:rsidRPr="00204810">
              <w:rPr>
                <w:b/>
              </w:rPr>
              <w:t>sheets</w:t>
            </w: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rsidP="00E257BA">
            <w:r>
              <w:lastRenderedPageBreak/>
              <w:t>When mobility in bed becomes an issue these are really helpful to move from one position to another.</w:t>
            </w:r>
          </w:p>
          <w:p w:rsidR="00123D26" w:rsidRDefault="00123D26" w:rsidP="00E257BA"/>
          <w:p w:rsidR="00123D26" w:rsidRDefault="00123D26" w:rsidP="00E257BA">
            <w:r>
              <w:t>Also useful in later stages to roll a person over in bed.</w:t>
            </w:r>
          </w:p>
        </w:tc>
        <w:tc>
          <w:tcPr>
            <w:tcW w:w="2268" w:type="dxa"/>
            <w:tcBorders>
              <w:top w:val="single" w:sz="12" w:space="0" w:color="auto"/>
              <w:bottom w:val="single" w:sz="4" w:space="0" w:color="auto"/>
            </w:tcBorders>
          </w:tcPr>
          <w:p w:rsidR="00E92E42" w:rsidRDefault="00FC4DB2" w:rsidP="00E257BA">
            <w:r>
              <w:t xml:space="preserve">Department Stores </w:t>
            </w:r>
            <w:proofErr w:type="spellStart"/>
            <w:r>
              <w:t>eg</w:t>
            </w:r>
            <w:proofErr w:type="spellEnd"/>
            <w:r>
              <w:t xml:space="preserve"> Farmers</w:t>
            </w:r>
          </w:p>
        </w:tc>
        <w:tc>
          <w:tcPr>
            <w:tcW w:w="2127" w:type="dxa"/>
            <w:tcBorders>
              <w:top w:val="single" w:sz="12" w:space="0" w:color="auto"/>
              <w:bottom w:val="single" w:sz="4" w:space="0" w:color="auto"/>
            </w:tcBorders>
          </w:tcPr>
          <w:p w:rsidR="00E92E42" w:rsidRDefault="00EB3BC0" w:rsidP="00E257BA">
            <w:proofErr w:type="spellStart"/>
            <w:r>
              <w:t>Self funded</w:t>
            </w:r>
            <w:proofErr w:type="spellEnd"/>
          </w:p>
        </w:tc>
      </w:tr>
      <w:tr w:rsidR="00552DB8" w:rsidTr="00A75089">
        <w:tc>
          <w:tcPr>
            <w:tcW w:w="4106" w:type="dxa"/>
            <w:tcBorders>
              <w:bottom w:val="single" w:sz="12" w:space="0" w:color="auto"/>
            </w:tcBorders>
          </w:tcPr>
          <w:p w:rsidR="001041B7" w:rsidRPr="00204810" w:rsidRDefault="001041B7">
            <w:pPr>
              <w:rPr>
                <w:b/>
              </w:rPr>
            </w:pPr>
          </w:p>
        </w:tc>
        <w:tc>
          <w:tcPr>
            <w:tcW w:w="5528" w:type="dxa"/>
            <w:tcBorders>
              <w:bottom w:val="single" w:sz="12" w:space="0" w:color="auto"/>
            </w:tcBorders>
          </w:tcPr>
          <w:p w:rsidR="001041B7" w:rsidRDefault="001041B7" w:rsidP="00E257BA"/>
        </w:tc>
        <w:tc>
          <w:tcPr>
            <w:tcW w:w="2268" w:type="dxa"/>
            <w:tcBorders>
              <w:bottom w:val="single" w:sz="12" w:space="0" w:color="auto"/>
            </w:tcBorders>
          </w:tcPr>
          <w:p w:rsidR="001041B7" w:rsidRDefault="001041B7" w:rsidP="00E257BA"/>
        </w:tc>
        <w:tc>
          <w:tcPr>
            <w:tcW w:w="2127" w:type="dxa"/>
            <w:tcBorders>
              <w:bottom w:val="single" w:sz="12" w:space="0" w:color="auto"/>
            </w:tcBorders>
          </w:tcPr>
          <w:p w:rsidR="001041B7" w:rsidRDefault="001041B7" w:rsidP="00E257BA"/>
        </w:tc>
      </w:tr>
      <w:tr w:rsidR="00552DB8" w:rsidTr="00A75089">
        <w:tc>
          <w:tcPr>
            <w:tcW w:w="4106" w:type="dxa"/>
            <w:tcBorders>
              <w:top w:val="single" w:sz="12" w:space="0" w:color="auto"/>
              <w:bottom w:val="single" w:sz="4" w:space="0" w:color="auto"/>
            </w:tcBorders>
          </w:tcPr>
          <w:p w:rsidR="00E92E42" w:rsidRDefault="00E92E42" w:rsidP="00873A66">
            <w:pPr>
              <w:rPr>
                <w:b/>
              </w:rPr>
            </w:pPr>
            <w:r w:rsidRPr="00204810">
              <w:rPr>
                <w:b/>
              </w:rPr>
              <w:t>In-bed foot bridge</w:t>
            </w:r>
          </w:p>
          <w:p w:rsidR="00A75089" w:rsidRDefault="00A75089" w:rsidP="00873A66">
            <w:pPr>
              <w:rPr>
                <w:b/>
              </w:rPr>
            </w:pPr>
          </w:p>
          <w:p w:rsidR="00A75089" w:rsidRDefault="00A75089" w:rsidP="00873A66">
            <w:pPr>
              <w:rPr>
                <w:b/>
              </w:rPr>
            </w:pPr>
          </w:p>
          <w:p w:rsidR="00A75089" w:rsidRDefault="00A75089" w:rsidP="00873A66">
            <w:pPr>
              <w:rPr>
                <w:b/>
              </w:rPr>
            </w:pPr>
          </w:p>
          <w:p w:rsidR="00A75089" w:rsidRDefault="00A75089" w:rsidP="00873A66">
            <w:pPr>
              <w:rPr>
                <w:b/>
              </w:rPr>
            </w:pPr>
          </w:p>
          <w:p w:rsidR="00A75089" w:rsidRDefault="00A75089" w:rsidP="00873A66">
            <w:pPr>
              <w:rPr>
                <w:b/>
              </w:rPr>
            </w:pPr>
          </w:p>
          <w:p w:rsidR="00A75089" w:rsidRPr="00204810" w:rsidRDefault="00A75089" w:rsidP="00873A66">
            <w:pPr>
              <w:rPr>
                <w:b/>
              </w:rPr>
            </w:pPr>
          </w:p>
        </w:tc>
        <w:tc>
          <w:tcPr>
            <w:tcW w:w="5528" w:type="dxa"/>
            <w:tcBorders>
              <w:top w:val="single" w:sz="12" w:space="0" w:color="auto"/>
              <w:bottom w:val="single" w:sz="4" w:space="0" w:color="auto"/>
            </w:tcBorders>
          </w:tcPr>
          <w:p w:rsidR="00E92E42" w:rsidRDefault="00E92E42" w:rsidP="00E85793">
            <w:r>
              <w:t xml:space="preserve">At some stage you may feel the weight of the blankets on your feet.  The foot bridge lifts the sheets off your feet. </w:t>
            </w:r>
          </w:p>
        </w:tc>
        <w:tc>
          <w:tcPr>
            <w:tcW w:w="2268" w:type="dxa"/>
            <w:tcBorders>
              <w:top w:val="single" w:sz="12" w:space="0" w:color="auto"/>
              <w:bottom w:val="single" w:sz="4" w:space="0" w:color="auto"/>
            </w:tcBorders>
          </w:tcPr>
          <w:p w:rsidR="00E92E42" w:rsidRDefault="00FC4DB2" w:rsidP="00E85793">
            <w:r>
              <w:t>OT</w:t>
            </w:r>
          </w:p>
        </w:tc>
        <w:tc>
          <w:tcPr>
            <w:tcW w:w="2127" w:type="dxa"/>
            <w:tcBorders>
              <w:top w:val="single" w:sz="12" w:space="0" w:color="auto"/>
              <w:bottom w:val="single" w:sz="4" w:space="0" w:color="auto"/>
            </w:tcBorders>
          </w:tcPr>
          <w:p w:rsidR="00E92E42" w:rsidRDefault="00EB3BC0" w:rsidP="00E85793">
            <w:r>
              <w:t>On loan</w:t>
            </w:r>
          </w:p>
        </w:tc>
      </w:tr>
      <w:tr w:rsidR="00552DB8" w:rsidTr="00A75089">
        <w:tc>
          <w:tcPr>
            <w:tcW w:w="4106" w:type="dxa"/>
            <w:tcBorders>
              <w:bottom w:val="single" w:sz="12" w:space="0" w:color="auto"/>
            </w:tcBorders>
          </w:tcPr>
          <w:p w:rsidR="001041B7" w:rsidRPr="00204810" w:rsidRDefault="001041B7" w:rsidP="00873A66">
            <w:pPr>
              <w:rPr>
                <w:b/>
              </w:rPr>
            </w:pPr>
          </w:p>
        </w:tc>
        <w:tc>
          <w:tcPr>
            <w:tcW w:w="5528" w:type="dxa"/>
            <w:tcBorders>
              <w:bottom w:val="single" w:sz="12" w:space="0" w:color="auto"/>
            </w:tcBorders>
          </w:tcPr>
          <w:p w:rsidR="001041B7" w:rsidRDefault="001041B7" w:rsidP="00E85793"/>
        </w:tc>
        <w:tc>
          <w:tcPr>
            <w:tcW w:w="2268" w:type="dxa"/>
            <w:tcBorders>
              <w:bottom w:val="single" w:sz="12" w:space="0" w:color="auto"/>
            </w:tcBorders>
          </w:tcPr>
          <w:p w:rsidR="001041B7" w:rsidRDefault="001041B7" w:rsidP="00E85793"/>
        </w:tc>
        <w:tc>
          <w:tcPr>
            <w:tcW w:w="2127" w:type="dxa"/>
            <w:tcBorders>
              <w:bottom w:val="single" w:sz="12" w:space="0" w:color="auto"/>
            </w:tcBorders>
          </w:tcPr>
          <w:p w:rsidR="001041B7" w:rsidRDefault="001041B7" w:rsidP="00E85793"/>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Bed frames</w:t>
            </w:r>
          </w:p>
          <w:p w:rsidR="00A75089" w:rsidRDefault="00BE0C02">
            <w:pPr>
              <w:rPr>
                <w:b/>
              </w:rPr>
            </w:pPr>
            <w:r w:rsidRPr="00BE0C02">
              <w:rPr>
                <w:b/>
                <w:noProof/>
                <w:lang w:eastAsia="en-NZ"/>
              </w:rPr>
              <w:drawing>
                <wp:inline distT="0" distB="0" distL="0" distR="0" wp14:anchorId="3B6CF11C" wp14:editId="5D6A8E85">
                  <wp:extent cx="1922400" cy="1080000"/>
                  <wp:effectExtent l="0" t="0" r="1905" b="6350"/>
                  <wp:docPr id="6" name="Picture 6" descr="C:\Users\family\Desktop\WP_2014071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y\Desktop\WP_20140719_0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A75089" w:rsidRDefault="00A75089">
            <w:pPr>
              <w:rPr>
                <w:b/>
              </w:rPr>
            </w:pPr>
          </w:p>
          <w:p w:rsidR="00A75089" w:rsidRDefault="00A75089">
            <w:pPr>
              <w:rPr>
                <w:b/>
              </w:rPr>
            </w:pPr>
          </w:p>
          <w:p w:rsidR="00A75089" w:rsidRPr="00204810" w:rsidRDefault="00BE0C02">
            <w:pPr>
              <w:rPr>
                <w:b/>
              </w:rPr>
            </w:pPr>
            <w:r w:rsidRPr="00BE0C02">
              <w:rPr>
                <w:b/>
                <w:noProof/>
                <w:lang w:eastAsia="en-NZ"/>
              </w:rPr>
              <w:drawing>
                <wp:inline distT="0" distB="0" distL="0" distR="0" wp14:anchorId="5BEA7754" wp14:editId="4CF0CAC0">
                  <wp:extent cx="1922400" cy="1080000"/>
                  <wp:effectExtent l="0" t="0" r="1905" b="6350"/>
                  <wp:docPr id="7" name="Picture 7" descr="C:\Users\family\Desktop\WP_2014071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y\Desktop\WP_20140719_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tc>
        <w:tc>
          <w:tcPr>
            <w:tcW w:w="5528" w:type="dxa"/>
            <w:tcBorders>
              <w:top w:val="single" w:sz="12" w:space="0" w:color="auto"/>
              <w:bottom w:val="single" w:sz="4" w:space="0" w:color="auto"/>
            </w:tcBorders>
          </w:tcPr>
          <w:p w:rsidR="00E92E42" w:rsidRDefault="00E92E42" w:rsidP="00E257BA">
            <w:r>
              <w:t xml:space="preserve">There are various frames that are available to assist you move around </w:t>
            </w:r>
            <w:r w:rsidR="00735F25">
              <w:t xml:space="preserve">while </w:t>
            </w:r>
            <w:r>
              <w:t>in bed.</w:t>
            </w:r>
          </w:p>
        </w:tc>
        <w:tc>
          <w:tcPr>
            <w:tcW w:w="2268" w:type="dxa"/>
            <w:tcBorders>
              <w:top w:val="single" w:sz="12" w:space="0" w:color="auto"/>
              <w:bottom w:val="single" w:sz="4" w:space="0" w:color="auto"/>
            </w:tcBorders>
          </w:tcPr>
          <w:p w:rsidR="00E92E42" w:rsidRDefault="00FC4DB2" w:rsidP="00E257BA">
            <w:r>
              <w:t>OT</w:t>
            </w:r>
          </w:p>
        </w:tc>
        <w:tc>
          <w:tcPr>
            <w:tcW w:w="2127" w:type="dxa"/>
            <w:tcBorders>
              <w:top w:val="single" w:sz="12" w:space="0" w:color="auto"/>
              <w:bottom w:val="single" w:sz="4" w:space="0" w:color="auto"/>
            </w:tcBorders>
          </w:tcPr>
          <w:p w:rsidR="00E92E42" w:rsidRDefault="00EB3BC0" w:rsidP="00E257BA">
            <w:r>
              <w:t>On loan</w:t>
            </w:r>
          </w:p>
        </w:tc>
      </w:tr>
      <w:tr w:rsidR="00552DB8" w:rsidTr="00A75089">
        <w:tc>
          <w:tcPr>
            <w:tcW w:w="4106" w:type="dxa"/>
            <w:tcBorders>
              <w:bottom w:val="single" w:sz="12" w:space="0" w:color="auto"/>
            </w:tcBorders>
          </w:tcPr>
          <w:p w:rsidR="001041B7" w:rsidRPr="00204810" w:rsidRDefault="001041B7">
            <w:pPr>
              <w:rPr>
                <w:b/>
              </w:rPr>
            </w:pPr>
          </w:p>
        </w:tc>
        <w:tc>
          <w:tcPr>
            <w:tcW w:w="5528" w:type="dxa"/>
            <w:tcBorders>
              <w:bottom w:val="single" w:sz="12" w:space="0" w:color="auto"/>
            </w:tcBorders>
          </w:tcPr>
          <w:p w:rsidR="001041B7" w:rsidRDefault="001041B7" w:rsidP="00E257BA"/>
        </w:tc>
        <w:tc>
          <w:tcPr>
            <w:tcW w:w="2268" w:type="dxa"/>
            <w:tcBorders>
              <w:bottom w:val="single" w:sz="12" w:space="0" w:color="auto"/>
            </w:tcBorders>
          </w:tcPr>
          <w:p w:rsidR="001041B7" w:rsidRDefault="001041B7" w:rsidP="00E257BA"/>
        </w:tc>
        <w:tc>
          <w:tcPr>
            <w:tcW w:w="2127" w:type="dxa"/>
            <w:tcBorders>
              <w:bottom w:val="single" w:sz="12" w:space="0" w:color="auto"/>
            </w:tcBorders>
          </w:tcPr>
          <w:p w:rsidR="001041B7" w:rsidRDefault="001041B7" w:rsidP="00E257BA"/>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Pressure relieving mattress</w:t>
            </w: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rsidP="00484453">
            <w:r>
              <w:lastRenderedPageBreak/>
              <w:t xml:space="preserve">At some stage you may feel pressure on your body when lying in bed.  There are several good mattresses that relieve this pressure. </w:t>
            </w:r>
            <w:r w:rsidR="00EB3BC0">
              <w:t xml:space="preserve"> There is a product called memory </w:t>
            </w:r>
            <w:r w:rsidR="00EB3BC0">
              <w:lastRenderedPageBreak/>
              <w:t>foam which is very good.  Comes in various sizes and widths.</w:t>
            </w:r>
          </w:p>
        </w:tc>
        <w:tc>
          <w:tcPr>
            <w:tcW w:w="2268" w:type="dxa"/>
            <w:tcBorders>
              <w:top w:val="single" w:sz="12" w:space="0" w:color="auto"/>
              <w:bottom w:val="single" w:sz="4" w:space="0" w:color="auto"/>
            </w:tcBorders>
          </w:tcPr>
          <w:p w:rsidR="00E92E42" w:rsidRDefault="00FC4DB2" w:rsidP="00484453">
            <w:r>
              <w:lastRenderedPageBreak/>
              <w:t>OT</w:t>
            </w:r>
          </w:p>
        </w:tc>
        <w:tc>
          <w:tcPr>
            <w:tcW w:w="2127" w:type="dxa"/>
            <w:tcBorders>
              <w:top w:val="single" w:sz="12" w:space="0" w:color="auto"/>
              <w:bottom w:val="single" w:sz="4" w:space="0" w:color="auto"/>
            </w:tcBorders>
          </w:tcPr>
          <w:p w:rsidR="00E92E42" w:rsidRDefault="00204810" w:rsidP="00204810">
            <w:r>
              <w:t>Pressure mattresses</w:t>
            </w:r>
            <w:r w:rsidR="00EB3BC0">
              <w:t xml:space="preserve"> are available on-loan.  Others can be </w:t>
            </w:r>
            <w:r w:rsidR="00EB3BC0">
              <w:lastRenderedPageBreak/>
              <w:t>purchased</w:t>
            </w:r>
          </w:p>
        </w:tc>
      </w:tr>
      <w:tr w:rsidR="00552DB8" w:rsidTr="00A75089">
        <w:tc>
          <w:tcPr>
            <w:tcW w:w="4106" w:type="dxa"/>
            <w:tcBorders>
              <w:bottom w:val="single" w:sz="12" w:space="0" w:color="auto"/>
            </w:tcBorders>
          </w:tcPr>
          <w:p w:rsidR="001041B7" w:rsidRPr="00204810" w:rsidRDefault="001041B7">
            <w:pPr>
              <w:rPr>
                <w:b/>
              </w:rPr>
            </w:pPr>
          </w:p>
        </w:tc>
        <w:tc>
          <w:tcPr>
            <w:tcW w:w="5528" w:type="dxa"/>
            <w:tcBorders>
              <w:bottom w:val="single" w:sz="12" w:space="0" w:color="auto"/>
            </w:tcBorders>
          </w:tcPr>
          <w:p w:rsidR="001041B7" w:rsidRDefault="001041B7" w:rsidP="00484453"/>
        </w:tc>
        <w:tc>
          <w:tcPr>
            <w:tcW w:w="2268" w:type="dxa"/>
            <w:tcBorders>
              <w:bottom w:val="single" w:sz="12" w:space="0" w:color="auto"/>
            </w:tcBorders>
          </w:tcPr>
          <w:p w:rsidR="001041B7" w:rsidRDefault="001041B7" w:rsidP="00484453"/>
        </w:tc>
        <w:tc>
          <w:tcPr>
            <w:tcW w:w="2127" w:type="dxa"/>
            <w:tcBorders>
              <w:bottom w:val="single" w:sz="12" w:space="0" w:color="auto"/>
            </w:tcBorders>
          </w:tcPr>
          <w:p w:rsidR="001041B7" w:rsidRDefault="001041B7" w:rsidP="00484453"/>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Chair/settee raisers</w:t>
            </w:r>
          </w:p>
          <w:p w:rsidR="00A75089" w:rsidRDefault="00660AB9">
            <w:pPr>
              <w:rPr>
                <w:b/>
              </w:rPr>
            </w:pPr>
            <w:r w:rsidRPr="00660AB9">
              <w:rPr>
                <w:b/>
                <w:noProof/>
                <w:lang w:eastAsia="en-NZ"/>
              </w:rPr>
              <w:drawing>
                <wp:inline distT="0" distB="0" distL="0" distR="0" wp14:anchorId="4C9EFD8B" wp14:editId="0A719684">
                  <wp:extent cx="1922400" cy="1080000"/>
                  <wp:effectExtent l="0" t="0" r="1905" b="6350"/>
                  <wp:docPr id="16" name="Picture 16" descr="C:\Users\family\Desktop\WP_2014072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y\Desktop\WP_20140720_0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A75089" w:rsidRDefault="00A75089">
            <w:pPr>
              <w:rPr>
                <w:b/>
              </w:rPr>
            </w:pPr>
          </w:p>
          <w:p w:rsidR="00A75089" w:rsidRDefault="00DB18DA">
            <w:pPr>
              <w:rPr>
                <w:b/>
              </w:rPr>
            </w:pPr>
            <w:r w:rsidRPr="00DB18DA">
              <w:rPr>
                <w:b/>
                <w:noProof/>
                <w:lang w:eastAsia="en-NZ"/>
              </w:rPr>
              <w:drawing>
                <wp:inline distT="0" distB="0" distL="0" distR="0" wp14:anchorId="42A7F156" wp14:editId="3FE2509A">
                  <wp:extent cx="1922400" cy="1080000"/>
                  <wp:effectExtent l="0" t="0" r="1905" b="6350"/>
                  <wp:docPr id="17" name="Picture 17" descr="C:\Users\family\Desktop\WP_2014072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y\Desktop\WP_20140720_0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A75089" w:rsidRPr="00204810" w:rsidRDefault="00A75089">
            <w:pPr>
              <w:rPr>
                <w:b/>
              </w:rPr>
            </w:pPr>
          </w:p>
        </w:tc>
        <w:tc>
          <w:tcPr>
            <w:tcW w:w="5528" w:type="dxa"/>
            <w:tcBorders>
              <w:top w:val="single" w:sz="12" w:space="0" w:color="auto"/>
              <w:bottom w:val="single" w:sz="4" w:space="0" w:color="auto"/>
            </w:tcBorders>
          </w:tcPr>
          <w:p w:rsidR="00E92E42" w:rsidRDefault="00E92E42" w:rsidP="00DB18DA">
            <w:r>
              <w:t xml:space="preserve">At some stage you may find it hard getting up from chairs.  Your OT will be able to provide you with </w:t>
            </w:r>
            <w:r w:rsidRPr="00DB18DA">
              <w:rPr>
                <w:u w:val="single"/>
              </w:rPr>
              <w:t>one</w:t>
            </w:r>
            <w:r>
              <w:t xml:space="preserve"> set of chair raisers which increase the height of your </w:t>
            </w:r>
            <w:r w:rsidR="00490C79">
              <w:t xml:space="preserve">selected </w:t>
            </w:r>
            <w:r w:rsidR="00DB18DA">
              <w:t>chair</w:t>
            </w:r>
            <w:r>
              <w:t>/settee.</w:t>
            </w:r>
          </w:p>
        </w:tc>
        <w:tc>
          <w:tcPr>
            <w:tcW w:w="2268" w:type="dxa"/>
            <w:tcBorders>
              <w:top w:val="single" w:sz="12" w:space="0" w:color="auto"/>
              <w:bottom w:val="single" w:sz="4" w:space="0" w:color="auto"/>
            </w:tcBorders>
          </w:tcPr>
          <w:p w:rsidR="00E92E42" w:rsidRDefault="00FC4DB2" w:rsidP="00E257BA">
            <w:r>
              <w:t>OT</w:t>
            </w:r>
          </w:p>
        </w:tc>
        <w:tc>
          <w:tcPr>
            <w:tcW w:w="2127" w:type="dxa"/>
            <w:tcBorders>
              <w:top w:val="single" w:sz="12" w:space="0" w:color="auto"/>
              <w:bottom w:val="single" w:sz="4" w:space="0" w:color="auto"/>
            </w:tcBorders>
          </w:tcPr>
          <w:p w:rsidR="00E92E42" w:rsidRDefault="00490C79" w:rsidP="00E257BA">
            <w:r>
              <w:t>On loan</w:t>
            </w:r>
          </w:p>
        </w:tc>
      </w:tr>
      <w:tr w:rsidR="00552DB8" w:rsidTr="00A75089">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rsidP="00484453"/>
        </w:tc>
        <w:tc>
          <w:tcPr>
            <w:tcW w:w="2268" w:type="dxa"/>
            <w:tcBorders>
              <w:bottom w:val="single" w:sz="12" w:space="0" w:color="auto"/>
            </w:tcBorders>
          </w:tcPr>
          <w:p w:rsidR="00204810" w:rsidRDefault="00204810" w:rsidP="00484453"/>
        </w:tc>
        <w:tc>
          <w:tcPr>
            <w:tcW w:w="2127" w:type="dxa"/>
            <w:tcBorders>
              <w:bottom w:val="single" w:sz="12" w:space="0" w:color="auto"/>
            </w:tcBorders>
          </w:tcPr>
          <w:p w:rsidR="00204810" w:rsidRDefault="00204810" w:rsidP="00484453"/>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Wheel chair seat cushion</w:t>
            </w: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rsidP="00484453">
            <w:r>
              <w:t xml:space="preserve"> You may feel the need to have a seat cushion to elevate pressure points when sitting.  There are various padded seat cushions available with gel and air-pocket support.  If you are working at a desk they are particularly useful if spending a long time sitting down in one spot.</w:t>
            </w:r>
          </w:p>
        </w:tc>
        <w:tc>
          <w:tcPr>
            <w:tcW w:w="2268" w:type="dxa"/>
            <w:tcBorders>
              <w:top w:val="single" w:sz="12" w:space="0" w:color="auto"/>
              <w:bottom w:val="single" w:sz="4" w:space="0" w:color="auto"/>
            </w:tcBorders>
          </w:tcPr>
          <w:p w:rsidR="00E92E42" w:rsidRDefault="00FC4DB2" w:rsidP="00484453">
            <w:r>
              <w:t>OT</w:t>
            </w:r>
          </w:p>
        </w:tc>
        <w:tc>
          <w:tcPr>
            <w:tcW w:w="2127" w:type="dxa"/>
            <w:tcBorders>
              <w:top w:val="single" w:sz="12" w:space="0" w:color="auto"/>
              <w:bottom w:val="single" w:sz="4" w:space="0" w:color="auto"/>
            </w:tcBorders>
          </w:tcPr>
          <w:p w:rsidR="00E92E42" w:rsidRDefault="00490C79" w:rsidP="00484453">
            <w:r>
              <w:t>On loan</w:t>
            </w:r>
          </w:p>
        </w:tc>
      </w:tr>
      <w:tr w:rsidR="00552DB8" w:rsidTr="00A75089">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rsidP="00E257BA"/>
        </w:tc>
        <w:tc>
          <w:tcPr>
            <w:tcW w:w="2268" w:type="dxa"/>
            <w:tcBorders>
              <w:bottom w:val="single" w:sz="12" w:space="0" w:color="auto"/>
            </w:tcBorders>
          </w:tcPr>
          <w:p w:rsidR="00204810" w:rsidRDefault="00204810" w:rsidP="00E257BA"/>
        </w:tc>
        <w:tc>
          <w:tcPr>
            <w:tcW w:w="2127" w:type="dxa"/>
            <w:tcBorders>
              <w:bottom w:val="single" w:sz="12" w:space="0" w:color="auto"/>
            </w:tcBorders>
          </w:tcPr>
          <w:p w:rsidR="00204810" w:rsidRDefault="00204810" w:rsidP="00E257BA"/>
        </w:tc>
      </w:tr>
      <w:tr w:rsidR="00552DB8" w:rsidTr="00A75089">
        <w:tc>
          <w:tcPr>
            <w:tcW w:w="4106" w:type="dxa"/>
            <w:tcBorders>
              <w:top w:val="single" w:sz="12" w:space="0" w:color="auto"/>
              <w:bottom w:val="single" w:sz="4" w:space="0" w:color="auto"/>
            </w:tcBorders>
          </w:tcPr>
          <w:p w:rsidR="00A75089" w:rsidRDefault="00E92E42">
            <w:pPr>
              <w:rPr>
                <w:b/>
              </w:rPr>
            </w:pPr>
            <w:r w:rsidRPr="00204810">
              <w:rPr>
                <w:b/>
              </w:rPr>
              <w:t>Thermal socks</w:t>
            </w:r>
          </w:p>
          <w:p w:rsidR="00A75089" w:rsidRPr="00204810" w:rsidRDefault="00A75089">
            <w:pPr>
              <w:rPr>
                <w:b/>
              </w:rPr>
            </w:pPr>
          </w:p>
        </w:tc>
        <w:tc>
          <w:tcPr>
            <w:tcW w:w="5528" w:type="dxa"/>
            <w:tcBorders>
              <w:top w:val="single" w:sz="12" w:space="0" w:color="auto"/>
              <w:bottom w:val="single" w:sz="4" w:space="0" w:color="auto"/>
            </w:tcBorders>
          </w:tcPr>
          <w:p w:rsidR="00E92E42" w:rsidRDefault="00E92E42" w:rsidP="00E257BA">
            <w:r>
              <w:t>Particularly useful if you feel the cold in your feet and legs.</w:t>
            </w:r>
          </w:p>
        </w:tc>
        <w:tc>
          <w:tcPr>
            <w:tcW w:w="2268" w:type="dxa"/>
            <w:tcBorders>
              <w:top w:val="single" w:sz="12" w:space="0" w:color="auto"/>
              <w:bottom w:val="single" w:sz="4" w:space="0" w:color="auto"/>
            </w:tcBorders>
          </w:tcPr>
          <w:p w:rsidR="00E92E42" w:rsidRDefault="00FC4DB2" w:rsidP="00E257BA">
            <w:r>
              <w:t>Department Stores</w:t>
            </w:r>
            <w:r w:rsidR="006A1BFD">
              <w:t>, Kathmandu</w:t>
            </w:r>
          </w:p>
        </w:tc>
        <w:tc>
          <w:tcPr>
            <w:tcW w:w="2127" w:type="dxa"/>
            <w:tcBorders>
              <w:top w:val="single" w:sz="12" w:space="0" w:color="auto"/>
              <w:bottom w:val="single" w:sz="4" w:space="0" w:color="auto"/>
            </w:tcBorders>
          </w:tcPr>
          <w:p w:rsidR="00E92E42" w:rsidRDefault="00490C79" w:rsidP="00E257BA">
            <w:proofErr w:type="spellStart"/>
            <w:r>
              <w:t>Self funded</w:t>
            </w:r>
            <w:proofErr w:type="spellEnd"/>
          </w:p>
        </w:tc>
      </w:tr>
      <w:tr w:rsidR="00552DB8" w:rsidTr="00A75089">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rsidP="00E257BA"/>
        </w:tc>
        <w:tc>
          <w:tcPr>
            <w:tcW w:w="2268" w:type="dxa"/>
            <w:tcBorders>
              <w:bottom w:val="single" w:sz="12" w:space="0" w:color="auto"/>
            </w:tcBorders>
          </w:tcPr>
          <w:p w:rsidR="00204810" w:rsidRDefault="00204810" w:rsidP="00E257BA"/>
        </w:tc>
        <w:tc>
          <w:tcPr>
            <w:tcW w:w="2127" w:type="dxa"/>
            <w:tcBorders>
              <w:bottom w:val="single" w:sz="12" w:space="0" w:color="auto"/>
            </w:tcBorders>
          </w:tcPr>
          <w:p w:rsidR="00204810" w:rsidRDefault="00204810" w:rsidP="00E257BA"/>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Medication to aide circulation</w:t>
            </w: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490C79" w:rsidP="00E257BA">
            <w:r>
              <w:t>There are various tablets that can help ranging from Chinese herbs to things like Ginger and Garlic</w:t>
            </w:r>
          </w:p>
        </w:tc>
        <w:tc>
          <w:tcPr>
            <w:tcW w:w="2268" w:type="dxa"/>
            <w:tcBorders>
              <w:top w:val="single" w:sz="12" w:space="0" w:color="auto"/>
              <w:bottom w:val="single" w:sz="4" w:space="0" w:color="auto"/>
            </w:tcBorders>
          </w:tcPr>
          <w:p w:rsidR="00E92E42" w:rsidRDefault="00FC4DB2" w:rsidP="00E257BA">
            <w:r>
              <w:t>Pharmacy</w:t>
            </w:r>
          </w:p>
        </w:tc>
        <w:tc>
          <w:tcPr>
            <w:tcW w:w="2127" w:type="dxa"/>
            <w:tcBorders>
              <w:top w:val="single" w:sz="12" w:space="0" w:color="auto"/>
              <w:bottom w:val="single" w:sz="4" w:space="0" w:color="auto"/>
            </w:tcBorders>
          </w:tcPr>
          <w:p w:rsidR="00E92E42" w:rsidRDefault="00490C79" w:rsidP="00FC4DB2">
            <w:r>
              <w:t xml:space="preserve">See </w:t>
            </w:r>
            <w:r w:rsidR="00FC4DB2">
              <w:t>your D</w:t>
            </w:r>
            <w:r>
              <w:t>octor</w:t>
            </w:r>
            <w:r w:rsidR="00FC4DB2">
              <w:t xml:space="preserve"> for recommendations.</w:t>
            </w:r>
          </w:p>
        </w:tc>
      </w:tr>
      <w:tr w:rsidR="00552DB8" w:rsidTr="00A75089">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rsidP="00E257BA"/>
        </w:tc>
        <w:tc>
          <w:tcPr>
            <w:tcW w:w="2268" w:type="dxa"/>
            <w:tcBorders>
              <w:bottom w:val="single" w:sz="12" w:space="0" w:color="auto"/>
            </w:tcBorders>
          </w:tcPr>
          <w:p w:rsidR="00204810" w:rsidRDefault="00204810" w:rsidP="00E257BA"/>
        </w:tc>
        <w:tc>
          <w:tcPr>
            <w:tcW w:w="2127" w:type="dxa"/>
            <w:tcBorders>
              <w:bottom w:val="single" w:sz="12" w:space="0" w:color="auto"/>
            </w:tcBorders>
          </w:tcPr>
          <w:p w:rsidR="00204810" w:rsidRDefault="00204810" w:rsidP="00E257BA"/>
        </w:tc>
      </w:tr>
      <w:tr w:rsidR="00552DB8" w:rsidTr="00A75089">
        <w:tc>
          <w:tcPr>
            <w:tcW w:w="4106" w:type="dxa"/>
            <w:tcBorders>
              <w:top w:val="single" w:sz="12" w:space="0" w:color="auto"/>
              <w:bottom w:val="single" w:sz="4" w:space="0" w:color="auto"/>
            </w:tcBorders>
          </w:tcPr>
          <w:p w:rsidR="00E92E42" w:rsidRDefault="00245651">
            <w:pPr>
              <w:rPr>
                <w:b/>
              </w:rPr>
            </w:pPr>
            <w:r>
              <w:rPr>
                <w:b/>
              </w:rPr>
              <w:t>Bed Pan/</w:t>
            </w:r>
            <w:r w:rsidR="00E92E42" w:rsidRPr="00204810">
              <w:rPr>
                <w:b/>
              </w:rPr>
              <w:t>Toilet pot</w:t>
            </w:r>
          </w:p>
          <w:p w:rsidR="00A75089" w:rsidRDefault="00245651">
            <w:pPr>
              <w:rPr>
                <w:b/>
              </w:rPr>
            </w:pPr>
            <w:r w:rsidRPr="00245651">
              <w:rPr>
                <w:b/>
                <w:noProof/>
                <w:lang w:eastAsia="en-NZ"/>
              </w:rPr>
              <w:drawing>
                <wp:inline distT="0" distB="0" distL="0" distR="0" wp14:anchorId="683AEE0C" wp14:editId="37CB34DA">
                  <wp:extent cx="1922400" cy="1080000"/>
                  <wp:effectExtent l="0" t="0" r="1905" b="6350"/>
                  <wp:docPr id="10" name="Picture 10" descr="C:\Users\family\Desktop\WP_201407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ly\Desktop\WP_20140719_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rsidP="003A5E39">
            <w:r>
              <w:t>Useful if you start to experience a weak bladder. Get one with a lid.</w:t>
            </w:r>
          </w:p>
        </w:tc>
        <w:tc>
          <w:tcPr>
            <w:tcW w:w="2268" w:type="dxa"/>
            <w:tcBorders>
              <w:top w:val="single" w:sz="12" w:space="0" w:color="auto"/>
              <w:bottom w:val="single" w:sz="4" w:space="0" w:color="auto"/>
            </w:tcBorders>
          </w:tcPr>
          <w:p w:rsidR="00E92E42" w:rsidRDefault="00E95B73" w:rsidP="003A5E39">
            <w:r>
              <w:t>OT or Mobility store</w:t>
            </w:r>
          </w:p>
        </w:tc>
        <w:tc>
          <w:tcPr>
            <w:tcW w:w="2127" w:type="dxa"/>
            <w:tcBorders>
              <w:top w:val="single" w:sz="12" w:space="0" w:color="auto"/>
              <w:bottom w:val="single" w:sz="4" w:space="0" w:color="auto"/>
            </w:tcBorders>
          </w:tcPr>
          <w:p w:rsidR="00E92E42" w:rsidRDefault="00490C79" w:rsidP="003A5E39">
            <w:proofErr w:type="spellStart"/>
            <w:r>
              <w:t>Self funded</w:t>
            </w:r>
            <w:proofErr w:type="spellEnd"/>
          </w:p>
        </w:tc>
      </w:tr>
      <w:tr w:rsidR="00552DB8" w:rsidTr="006876F7">
        <w:trPr>
          <w:trHeight w:val="416"/>
        </w:trPr>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rsidP="003A5E39"/>
        </w:tc>
        <w:tc>
          <w:tcPr>
            <w:tcW w:w="2268" w:type="dxa"/>
            <w:tcBorders>
              <w:bottom w:val="single" w:sz="12" w:space="0" w:color="auto"/>
            </w:tcBorders>
          </w:tcPr>
          <w:p w:rsidR="00204810" w:rsidRDefault="00204810" w:rsidP="003A5E39"/>
        </w:tc>
        <w:tc>
          <w:tcPr>
            <w:tcW w:w="2127" w:type="dxa"/>
            <w:tcBorders>
              <w:bottom w:val="single" w:sz="12" w:space="0" w:color="auto"/>
            </w:tcBorders>
          </w:tcPr>
          <w:p w:rsidR="00204810" w:rsidRDefault="00204810" w:rsidP="003A5E39"/>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Threshold ramps</w:t>
            </w:r>
          </w:p>
          <w:p w:rsidR="00A75089" w:rsidRDefault="00526109">
            <w:pPr>
              <w:rPr>
                <w:b/>
              </w:rPr>
            </w:pPr>
            <w:r>
              <w:rPr>
                <w:noProof/>
                <w:lang w:eastAsia="en-NZ"/>
              </w:rPr>
              <w:drawing>
                <wp:inline distT="0" distB="0" distL="0" distR="0" wp14:anchorId="09B757A8" wp14:editId="59AA6DF2">
                  <wp:extent cx="1713600" cy="1080000"/>
                  <wp:effectExtent l="0" t="0" r="1270" b="6350"/>
                  <wp:docPr id="24" name="Picture 24" descr="http://ecx.images-amazon.com/images/I/710n9DdFsy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710n9DdFsyL._SL1500_.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3600" cy="1080000"/>
                          </a:xfrm>
                          <a:prstGeom prst="rect">
                            <a:avLst/>
                          </a:prstGeom>
                          <a:noFill/>
                          <a:ln>
                            <a:noFill/>
                          </a:ln>
                        </pic:spPr>
                      </pic:pic>
                    </a:graphicData>
                  </a:graphic>
                </wp:inline>
              </w:drawing>
            </w:r>
          </w:p>
          <w:p w:rsidR="00A75089" w:rsidRDefault="00526109">
            <w:pPr>
              <w:rPr>
                <w:b/>
              </w:rPr>
            </w:pPr>
            <w:r>
              <w:rPr>
                <w:noProof/>
                <w:lang w:eastAsia="en-NZ"/>
              </w:rPr>
              <w:lastRenderedPageBreak/>
              <w:drawing>
                <wp:inline distT="0" distB="0" distL="0" distR="0" wp14:anchorId="7A48B34E" wp14:editId="5213A1BC">
                  <wp:extent cx="1332000" cy="1080000"/>
                  <wp:effectExtent l="0" t="0" r="1905" b="6350"/>
                  <wp:docPr id="23" name="Picture 23" descr="http://www.mobilitycentre.co.nz/uploads/96725/images/288415/Silver_Star_Single_Fold_R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bilitycentre.co.nz/uploads/96725/images/288415/Silver_Star_Single_Fold_Ramp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2000" cy="1080000"/>
                          </a:xfrm>
                          <a:prstGeom prst="rect">
                            <a:avLst/>
                          </a:prstGeom>
                          <a:noFill/>
                          <a:ln>
                            <a:noFill/>
                          </a:ln>
                        </pic:spPr>
                      </pic:pic>
                    </a:graphicData>
                  </a:graphic>
                </wp:inline>
              </w:drawing>
            </w:r>
          </w:p>
          <w:p w:rsidR="00A75089" w:rsidRDefault="00A75089">
            <w:pPr>
              <w:rPr>
                <w:b/>
              </w:rPr>
            </w:pPr>
          </w:p>
          <w:p w:rsidR="00CA019A" w:rsidRDefault="00CA019A">
            <w:pPr>
              <w:rPr>
                <w:b/>
              </w:rPr>
            </w:pPr>
          </w:p>
          <w:p w:rsidR="00CA019A" w:rsidRDefault="00CA019A">
            <w:pPr>
              <w:rPr>
                <w:b/>
              </w:rPr>
            </w:pPr>
          </w:p>
          <w:p w:rsidR="00CA019A" w:rsidRPr="00204810" w:rsidRDefault="00CA019A">
            <w:pPr>
              <w:rPr>
                <w:b/>
              </w:rPr>
            </w:pPr>
          </w:p>
        </w:tc>
        <w:tc>
          <w:tcPr>
            <w:tcW w:w="5528" w:type="dxa"/>
            <w:tcBorders>
              <w:top w:val="single" w:sz="12" w:space="0" w:color="auto"/>
              <w:bottom w:val="single" w:sz="4" w:space="0" w:color="auto"/>
            </w:tcBorders>
          </w:tcPr>
          <w:p w:rsidR="00E92E42" w:rsidRDefault="00E92E42" w:rsidP="005F2837">
            <w:r>
              <w:lastRenderedPageBreak/>
              <w:t>There are various ramps available o</w:t>
            </w:r>
            <w:r w:rsidR="005F2837">
              <w:t>f</w:t>
            </w:r>
            <w:r>
              <w:t xml:space="preserve"> all different lengths.  One useful ramp is a plastic curb ramp which allows you to get over some (one step) thresholds.</w:t>
            </w:r>
            <w:r w:rsidR="00490C79">
              <w:t xml:space="preserve"> There are also other ramps</w:t>
            </w:r>
            <w:r w:rsidR="005F2837">
              <w:t xml:space="preserve"> that extend and some that fold down to a suit case</w:t>
            </w:r>
            <w:r w:rsidR="00E95B73">
              <w:t xml:space="preserve"> size</w:t>
            </w:r>
            <w:r w:rsidR="005F2837">
              <w:t>.</w:t>
            </w:r>
          </w:p>
          <w:p w:rsidR="006876F7" w:rsidRDefault="006876F7" w:rsidP="005F2837"/>
          <w:p w:rsidR="006876F7" w:rsidRDefault="006876F7" w:rsidP="005F2837"/>
          <w:p w:rsidR="006876F7" w:rsidRDefault="006876F7" w:rsidP="005F2837"/>
          <w:p w:rsidR="005F2837" w:rsidRDefault="005F2837" w:rsidP="005F2837">
            <w:r>
              <w:t xml:space="preserve">See Household renovations </w:t>
            </w:r>
            <w:r w:rsidR="00E95B73">
              <w:t xml:space="preserve">section </w:t>
            </w:r>
            <w:r>
              <w:t>above.</w:t>
            </w:r>
          </w:p>
        </w:tc>
        <w:tc>
          <w:tcPr>
            <w:tcW w:w="2268" w:type="dxa"/>
            <w:tcBorders>
              <w:top w:val="single" w:sz="12" w:space="0" w:color="auto"/>
              <w:bottom w:val="single" w:sz="4" w:space="0" w:color="auto"/>
            </w:tcBorders>
          </w:tcPr>
          <w:p w:rsidR="00E92E42" w:rsidRDefault="005F2837" w:rsidP="000C47AD">
            <w:r>
              <w:t>Disability shops or online stores</w:t>
            </w:r>
          </w:p>
        </w:tc>
        <w:tc>
          <w:tcPr>
            <w:tcW w:w="2127" w:type="dxa"/>
            <w:tcBorders>
              <w:top w:val="single" w:sz="12" w:space="0" w:color="auto"/>
              <w:bottom w:val="single" w:sz="4" w:space="0" w:color="auto"/>
            </w:tcBorders>
          </w:tcPr>
          <w:p w:rsidR="005F2837" w:rsidRDefault="005F2837" w:rsidP="000C47AD">
            <w:r>
              <w:t xml:space="preserve">Usually </w:t>
            </w:r>
            <w:r w:rsidR="006876F7">
              <w:t>self-</w:t>
            </w:r>
            <w:r>
              <w:t>funded</w:t>
            </w:r>
          </w:p>
          <w:p w:rsidR="00E92E42" w:rsidRDefault="005F2837" w:rsidP="000C47AD">
            <w:proofErr w:type="gramStart"/>
            <w:r>
              <w:t>Yellow(</w:t>
            </w:r>
            <w:proofErr w:type="gramEnd"/>
            <w:r>
              <w:t xml:space="preserve">New)=$150 on </w:t>
            </w:r>
            <w:proofErr w:type="spellStart"/>
            <w:r>
              <w:t>ebay</w:t>
            </w:r>
            <w:proofErr w:type="spellEnd"/>
            <w:r>
              <w:t>.</w:t>
            </w:r>
          </w:p>
          <w:p w:rsidR="00E95B73" w:rsidRDefault="00E95B73" w:rsidP="000C47AD">
            <w:r>
              <w:t>Longer ramps $600 plus, available on-line.</w:t>
            </w:r>
          </w:p>
        </w:tc>
      </w:tr>
      <w:tr w:rsidR="00552DB8" w:rsidTr="00A75089">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rsidP="000C47AD"/>
        </w:tc>
        <w:tc>
          <w:tcPr>
            <w:tcW w:w="2268" w:type="dxa"/>
            <w:tcBorders>
              <w:bottom w:val="single" w:sz="12" w:space="0" w:color="auto"/>
            </w:tcBorders>
          </w:tcPr>
          <w:p w:rsidR="00204810" w:rsidRDefault="00204810" w:rsidP="000C47AD"/>
        </w:tc>
        <w:tc>
          <w:tcPr>
            <w:tcW w:w="2127" w:type="dxa"/>
            <w:tcBorders>
              <w:bottom w:val="single" w:sz="12" w:space="0" w:color="auto"/>
            </w:tcBorders>
          </w:tcPr>
          <w:p w:rsidR="00204810" w:rsidRDefault="00204810" w:rsidP="000C47AD"/>
        </w:tc>
      </w:tr>
      <w:tr w:rsidR="00552DB8" w:rsidTr="00A75089">
        <w:tc>
          <w:tcPr>
            <w:tcW w:w="4106" w:type="dxa"/>
            <w:tcBorders>
              <w:bottom w:val="single" w:sz="12" w:space="0" w:color="auto"/>
            </w:tcBorders>
          </w:tcPr>
          <w:p w:rsidR="00BE0C02" w:rsidRDefault="00BE0C02">
            <w:pPr>
              <w:rPr>
                <w:b/>
              </w:rPr>
            </w:pPr>
            <w:r>
              <w:rPr>
                <w:b/>
              </w:rPr>
              <w:t>Heated throw</w:t>
            </w:r>
          </w:p>
          <w:p w:rsidR="00BE0C02" w:rsidRDefault="00BE0C02">
            <w:pPr>
              <w:rPr>
                <w:b/>
              </w:rPr>
            </w:pPr>
          </w:p>
          <w:p w:rsidR="00BE0C02" w:rsidRDefault="00BE0C02">
            <w:pPr>
              <w:rPr>
                <w:b/>
              </w:rPr>
            </w:pPr>
            <w:r w:rsidRPr="00BE0C02">
              <w:rPr>
                <w:b/>
                <w:noProof/>
                <w:lang w:eastAsia="en-NZ"/>
              </w:rPr>
              <w:drawing>
                <wp:inline distT="0" distB="0" distL="0" distR="0" wp14:anchorId="56308070" wp14:editId="1DBC2C0B">
                  <wp:extent cx="1922400" cy="1080000"/>
                  <wp:effectExtent l="0" t="0" r="1905" b="6350"/>
                  <wp:docPr id="8" name="Picture 8" descr="C:\Users\family\Desktop\WP_20140719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y\Desktop\WP_20140719_0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2400" cy="1080000"/>
                          </a:xfrm>
                          <a:prstGeom prst="rect">
                            <a:avLst/>
                          </a:prstGeom>
                          <a:noFill/>
                          <a:ln>
                            <a:noFill/>
                          </a:ln>
                        </pic:spPr>
                      </pic:pic>
                    </a:graphicData>
                  </a:graphic>
                </wp:inline>
              </w:drawing>
            </w:r>
          </w:p>
          <w:p w:rsidR="00BE0C02" w:rsidRDefault="00BE0C02">
            <w:pPr>
              <w:rPr>
                <w:b/>
              </w:rPr>
            </w:pPr>
          </w:p>
          <w:p w:rsidR="00BE0C02" w:rsidRDefault="00BE0C02">
            <w:pPr>
              <w:rPr>
                <w:b/>
              </w:rPr>
            </w:pPr>
          </w:p>
          <w:p w:rsidR="00BE0C02" w:rsidRDefault="00BE0C02">
            <w:pPr>
              <w:rPr>
                <w:b/>
              </w:rPr>
            </w:pPr>
          </w:p>
          <w:p w:rsidR="00CA019A" w:rsidRPr="00204810" w:rsidRDefault="00CA019A">
            <w:pPr>
              <w:rPr>
                <w:b/>
              </w:rPr>
            </w:pPr>
          </w:p>
        </w:tc>
        <w:tc>
          <w:tcPr>
            <w:tcW w:w="5528" w:type="dxa"/>
            <w:tcBorders>
              <w:bottom w:val="single" w:sz="12" w:space="0" w:color="auto"/>
            </w:tcBorders>
          </w:tcPr>
          <w:p w:rsidR="00BE0C02" w:rsidRDefault="005D6C80" w:rsidP="000C47AD">
            <w:r>
              <w:t>Useful when you need to keep warm.</w:t>
            </w:r>
          </w:p>
        </w:tc>
        <w:tc>
          <w:tcPr>
            <w:tcW w:w="2268" w:type="dxa"/>
            <w:tcBorders>
              <w:bottom w:val="single" w:sz="12" w:space="0" w:color="auto"/>
            </w:tcBorders>
          </w:tcPr>
          <w:p w:rsidR="00BE0C02" w:rsidRDefault="005D6C80" w:rsidP="000C47AD">
            <w:r>
              <w:t xml:space="preserve">Department Stores </w:t>
            </w:r>
            <w:proofErr w:type="spellStart"/>
            <w:r>
              <w:t>eg</w:t>
            </w:r>
            <w:proofErr w:type="spellEnd"/>
            <w:r w:rsidR="005A5654">
              <w:t xml:space="preserve"> </w:t>
            </w:r>
            <w:proofErr w:type="spellStart"/>
            <w:r w:rsidR="005A5654">
              <w:t>Briscoes</w:t>
            </w:r>
            <w:proofErr w:type="spellEnd"/>
            <w:r>
              <w:t xml:space="preserve"> </w:t>
            </w:r>
          </w:p>
        </w:tc>
        <w:tc>
          <w:tcPr>
            <w:tcW w:w="2127" w:type="dxa"/>
            <w:tcBorders>
              <w:bottom w:val="single" w:sz="12" w:space="0" w:color="auto"/>
            </w:tcBorders>
          </w:tcPr>
          <w:p w:rsidR="00BE0C02" w:rsidRDefault="005D6C80" w:rsidP="005D6C80">
            <w:proofErr w:type="spellStart"/>
            <w:r>
              <w:t>Self funded</w:t>
            </w:r>
            <w:proofErr w:type="spellEnd"/>
            <w:r>
              <w:t>.</w:t>
            </w:r>
            <w:r w:rsidR="004A39FE">
              <w:t xml:space="preserve"> Range from $100 to $150.</w:t>
            </w:r>
          </w:p>
        </w:tc>
      </w:tr>
      <w:tr w:rsidR="00552DB8" w:rsidRPr="00204810" w:rsidTr="00A75089">
        <w:tc>
          <w:tcPr>
            <w:tcW w:w="4106" w:type="dxa"/>
            <w:tcBorders>
              <w:top w:val="single" w:sz="12" w:space="0" w:color="auto"/>
            </w:tcBorders>
            <w:shd w:val="clear" w:color="auto" w:fill="9CC2E5" w:themeFill="accent1" w:themeFillTint="99"/>
          </w:tcPr>
          <w:p w:rsidR="00E92E42" w:rsidRPr="00204810" w:rsidRDefault="004A39FE" w:rsidP="00E542D4">
            <w:pPr>
              <w:pStyle w:val="ListParagraph"/>
              <w:numPr>
                <w:ilvl w:val="0"/>
                <w:numId w:val="1"/>
              </w:numPr>
              <w:rPr>
                <w:b/>
              </w:rPr>
            </w:pPr>
            <w:bookmarkStart w:id="0" w:name="_GoBack"/>
            <w:bookmarkEnd w:id="0"/>
            <w:r>
              <w:rPr>
                <w:b/>
              </w:rPr>
              <w:t>Lat</w:t>
            </w:r>
            <w:r w:rsidR="00E92E42" w:rsidRPr="00204810">
              <w:rPr>
                <w:b/>
              </w:rPr>
              <w:t>er stages</w:t>
            </w:r>
          </w:p>
        </w:tc>
        <w:tc>
          <w:tcPr>
            <w:tcW w:w="5528" w:type="dxa"/>
            <w:tcBorders>
              <w:top w:val="single" w:sz="12" w:space="0" w:color="auto"/>
            </w:tcBorders>
            <w:shd w:val="clear" w:color="auto" w:fill="9CC2E5" w:themeFill="accent1" w:themeFillTint="99"/>
          </w:tcPr>
          <w:p w:rsidR="00E92E42" w:rsidRPr="00204810" w:rsidRDefault="00E92E42">
            <w:pPr>
              <w:rPr>
                <w:b/>
              </w:rPr>
            </w:pPr>
          </w:p>
        </w:tc>
        <w:tc>
          <w:tcPr>
            <w:tcW w:w="2268" w:type="dxa"/>
            <w:tcBorders>
              <w:top w:val="single" w:sz="12" w:space="0" w:color="auto"/>
            </w:tcBorders>
            <w:shd w:val="clear" w:color="auto" w:fill="9CC2E5" w:themeFill="accent1" w:themeFillTint="99"/>
          </w:tcPr>
          <w:p w:rsidR="00E92E42" w:rsidRPr="00204810" w:rsidRDefault="00E92E42">
            <w:pPr>
              <w:rPr>
                <w:b/>
              </w:rPr>
            </w:pPr>
          </w:p>
        </w:tc>
        <w:tc>
          <w:tcPr>
            <w:tcW w:w="2127" w:type="dxa"/>
            <w:tcBorders>
              <w:top w:val="single" w:sz="12" w:space="0" w:color="auto"/>
            </w:tcBorders>
            <w:shd w:val="clear" w:color="auto" w:fill="9CC2E5" w:themeFill="accent1" w:themeFillTint="99"/>
          </w:tcPr>
          <w:p w:rsidR="00E92E42" w:rsidRPr="00204810" w:rsidRDefault="00E92E42">
            <w:pPr>
              <w:rPr>
                <w:b/>
              </w:rPr>
            </w:pPr>
          </w:p>
        </w:tc>
      </w:tr>
      <w:tr w:rsidR="00552DB8" w:rsidTr="00A75089">
        <w:tc>
          <w:tcPr>
            <w:tcW w:w="4106" w:type="dxa"/>
            <w:tcBorders>
              <w:bottom w:val="single" w:sz="4" w:space="0" w:color="auto"/>
            </w:tcBorders>
          </w:tcPr>
          <w:p w:rsidR="00E92E42" w:rsidRDefault="00E92E42">
            <w:pPr>
              <w:rPr>
                <w:b/>
              </w:rPr>
            </w:pPr>
            <w:r w:rsidRPr="00204810">
              <w:rPr>
                <w:b/>
              </w:rPr>
              <w:t>Motorised wheel chairs</w:t>
            </w:r>
          </w:p>
          <w:p w:rsidR="00A75089" w:rsidRDefault="00A75089">
            <w:pPr>
              <w:rPr>
                <w:b/>
              </w:rPr>
            </w:pPr>
          </w:p>
          <w:p w:rsidR="006876F7" w:rsidRDefault="006876F7">
            <w:pPr>
              <w:rPr>
                <w:b/>
              </w:rPr>
            </w:pPr>
          </w:p>
          <w:p w:rsidR="006876F7" w:rsidRDefault="006876F7">
            <w:pPr>
              <w:rPr>
                <w:b/>
              </w:rPr>
            </w:pPr>
          </w:p>
          <w:p w:rsidR="006876F7" w:rsidRDefault="006876F7">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Pr="00204810" w:rsidRDefault="00A75089">
            <w:pPr>
              <w:rPr>
                <w:b/>
              </w:rPr>
            </w:pPr>
          </w:p>
        </w:tc>
        <w:tc>
          <w:tcPr>
            <w:tcW w:w="5528" w:type="dxa"/>
            <w:tcBorders>
              <w:bottom w:val="single" w:sz="4" w:space="0" w:color="auto"/>
            </w:tcBorders>
          </w:tcPr>
          <w:p w:rsidR="00E92E42" w:rsidRDefault="00E92E42"/>
        </w:tc>
        <w:tc>
          <w:tcPr>
            <w:tcW w:w="2268" w:type="dxa"/>
            <w:tcBorders>
              <w:bottom w:val="single" w:sz="4" w:space="0" w:color="auto"/>
            </w:tcBorders>
          </w:tcPr>
          <w:p w:rsidR="00E92E42" w:rsidRDefault="00E95B73">
            <w:r>
              <w:t>OT</w:t>
            </w:r>
          </w:p>
        </w:tc>
        <w:tc>
          <w:tcPr>
            <w:tcW w:w="2127" w:type="dxa"/>
            <w:tcBorders>
              <w:bottom w:val="single" w:sz="4" w:space="0" w:color="auto"/>
            </w:tcBorders>
          </w:tcPr>
          <w:p w:rsidR="00E92E42" w:rsidRDefault="00E92E42"/>
        </w:tc>
      </w:tr>
      <w:tr w:rsidR="00552DB8" w:rsidTr="00A75089">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tc>
        <w:tc>
          <w:tcPr>
            <w:tcW w:w="2268" w:type="dxa"/>
            <w:tcBorders>
              <w:bottom w:val="single" w:sz="12" w:space="0" w:color="auto"/>
            </w:tcBorders>
          </w:tcPr>
          <w:p w:rsidR="00204810" w:rsidRDefault="00204810"/>
        </w:tc>
        <w:tc>
          <w:tcPr>
            <w:tcW w:w="2127" w:type="dxa"/>
            <w:tcBorders>
              <w:bottom w:val="single" w:sz="12" w:space="0" w:color="auto"/>
            </w:tcBorders>
          </w:tcPr>
          <w:p w:rsidR="00204810" w:rsidRDefault="00204810"/>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Specialised Hospital beds for in your home</w:t>
            </w: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tc>
        <w:tc>
          <w:tcPr>
            <w:tcW w:w="2268" w:type="dxa"/>
            <w:tcBorders>
              <w:top w:val="single" w:sz="12" w:space="0" w:color="auto"/>
              <w:bottom w:val="single" w:sz="4" w:space="0" w:color="auto"/>
            </w:tcBorders>
          </w:tcPr>
          <w:p w:rsidR="00E92E42" w:rsidRDefault="00E95B73">
            <w:r>
              <w:t>OT</w:t>
            </w:r>
          </w:p>
        </w:tc>
        <w:tc>
          <w:tcPr>
            <w:tcW w:w="2127" w:type="dxa"/>
            <w:tcBorders>
              <w:top w:val="single" w:sz="12" w:space="0" w:color="auto"/>
              <w:bottom w:val="single" w:sz="4" w:space="0" w:color="auto"/>
            </w:tcBorders>
          </w:tcPr>
          <w:p w:rsidR="00E92E42" w:rsidRDefault="00E92E42"/>
        </w:tc>
      </w:tr>
      <w:tr w:rsidR="00552DB8" w:rsidTr="00A75089">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tc>
        <w:tc>
          <w:tcPr>
            <w:tcW w:w="2268" w:type="dxa"/>
            <w:tcBorders>
              <w:bottom w:val="single" w:sz="12" w:space="0" w:color="auto"/>
            </w:tcBorders>
          </w:tcPr>
          <w:p w:rsidR="00204810" w:rsidRDefault="00204810"/>
        </w:tc>
        <w:tc>
          <w:tcPr>
            <w:tcW w:w="2127" w:type="dxa"/>
            <w:tcBorders>
              <w:bottom w:val="single" w:sz="12" w:space="0" w:color="auto"/>
            </w:tcBorders>
          </w:tcPr>
          <w:p w:rsidR="00204810" w:rsidRDefault="00204810"/>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Motorised beds</w:t>
            </w: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tc>
        <w:tc>
          <w:tcPr>
            <w:tcW w:w="2268" w:type="dxa"/>
            <w:tcBorders>
              <w:top w:val="single" w:sz="12" w:space="0" w:color="auto"/>
              <w:bottom w:val="single" w:sz="4" w:space="0" w:color="auto"/>
            </w:tcBorders>
          </w:tcPr>
          <w:p w:rsidR="00E92E42" w:rsidRDefault="00E95B73">
            <w:r>
              <w:t>OT</w:t>
            </w:r>
          </w:p>
        </w:tc>
        <w:tc>
          <w:tcPr>
            <w:tcW w:w="2127" w:type="dxa"/>
            <w:tcBorders>
              <w:top w:val="single" w:sz="12" w:space="0" w:color="auto"/>
              <w:bottom w:val="single" w:sz="4" w:space="0" w:color="auto"/>
            </w:tcBorders>
          </w:tcPr>
          <w:p w:rsidR="00E92E42" w:rsidRDefault="00E92E42"/>
        </w:tc>
      </w:tr>
      <w:tr w:rsidR="00552DB8" w:rsidTr="00A75089">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tc>
        <w:tc>
          <w:tcPr>
            <w:tcW w:w="2268" w:type="dxa"/>
            <w:tcBorders>
              <w:bottom w:val="single" w:sz="12" w:space="0" w:color="auto"/>
            </w:tcBorders>
          </w:tcPr>
          <w:p w:rsidR="00204810" w:rsidRDefault="00204810"/>
        </w:tc>
        <w:tc>
          <w:tcPr>
            <w:tcW w:w="2127" w:type="dxa"/>
            <w:tcBorders>
              <w:bottom w:val="single" w:sz="12" w:space="0" w:color="auto"/>
            </w:tcBorders>
          </w:tcPr>
          <w:p w:rsidR="00204810" w:rsidRDefault="00204810"/>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Wheelchair commodes</w:t>
            </w: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tc>
        <w:tc>
          <w:tcPr>
            <w:tcW w:w="2268" w:type="dxa"/>
            <w:tcBorders>
              <w:top w:val="single" w:sz="12" w:space="0" w:color="auto"/>
              <w:bottom w:val="single" w:sz="4" w:space="0" w:color="auto"/>
            </w:tcBorders>
          </w:tcPr>
          <w:p w:rsidR="00E92E42" w:rsidRDefault="00E95B73">
            <w:r>
              <w:t>OT</w:t>
            </w:r>
          </w:p>
        </w:tc>
        <w:tc>
          <w:tcPr>
            <w:tcW w:w="2127" w:type="dxa"/>
            <w:tcBorders>
              <w:top w:val="single" w:sz="12" w:space="0" w:color="auto"/>
              <w:bottom w:val="single" w:sz="4" w:space="0" w:color="auto"/>
            </w:tcBorders>
          </w:tcPr>
          <w:p w:rsidR="00E92E42" w:rsidRDefault="00E92E42"/>
        </w:tc>
      </w:tr>
      <w:tr w:rsidR="00552DB8" w:rsidTr="00A75089">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tc>
        <w:tc>
          <w:tcPr>
            <w:tcW w:w="2268" w:type="dxa"/>
            <w:tcBorders>
              <w:bottom w:val="single" w:sz="12" w:space="0" w:color="auto"/>
            </w:tcBorders>
          </w:tcPr>
          <w:p w:rsidR="00204810" w:rsidRDefault="00204810"/>
        </w:tc>
        <w:tc>
          <w:tcPr>
            <w:tcW w:w="2127" w:type="dxa"/>
            <w:tcBorders>
              <w:bottom w:val="single" w:sz="12" w:space="0" w:color="auto"/>
            </w:tcBorders>
          </w:tcPr>
          <w:p w:rsidR="00204810" w:rsidRDefault="00204810"/>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Feeding peg</w:t>
            </w: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rsidP="001438F1">
            <w:r>
              <w:t>An operation/procedure to help you get nutrients you need for your body to stay fit and able.  Use when normal feeding b</w:t>
            </w:r>
            <w:r w:rsidR="001438F1">
              <w:t>y</w:t>
            </w:r>
            <w:r>
              <w:t xml:space="preserve"> mouth becomes difficult.  See your Doctor for advice.</w:t>
            </w:r>
          </w:p>
        </w:tc>
        <w:tc>
          <w:tcPr>
            <w:tcW w:w="2268" w:type="dxa"/>
            <w:tcBorders>
              <w:top w:val="single" w:sz="12" w:space="0" w:color="auto"/>
              <w:bottom w:val="single" w:sz="4" w:space="0" w:color="auto"/>
            </w:tcBorders>
          </w:tcPr>
          <w:p w:rsidR="00E92E42" w:rsidRDefault="00E95B73" w:rsidP="00C1007A">
            <w:r>
              <w:t>Hospital procedure</w:t>
            </w:r>
          </w:p>
        </w:tc>
        <w:tc>
          <w:tcPr>
            <w:tcW w:w="2127" w:type="dxa"/>
            <w:tcBorders>
              <w:top w:val="single" w:sz="12" w:space="0" w:color="auto"/>
              <w:bottom w:val="single" w:sz="4" w:space="0" w:color="auto"/>
            </w:tcBorders>
          </w:tcPr>
          <w:p w:rsidR="00E92E42" w:rsidRDefault="00E95B73" w:rsidP="00C1007A">
            <w:r>
              <w:t>Free</w:t>
            </w:r>
          </w:p>
        </w:tc>
      </w:tr>
      <w:tr w:rsidR="00552DB8" w:rsidTr="00A75089">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rsidP="00C1007A"/>
        </w:tc>
        <w:tc>
          <w:tcPr>
            <w:tcW w:w="2268" w:type="dxa"/>
            <w:tcBorders>
              <w:bottom w:val="single" w:sz="12" w:space="0" w:color="auto"/>
            </w:tcBorders>
          </w:tcPr>
          <w:p w:rsidR="00204810" w:rsidRDefault="00204810" w:rsidP="00C1007A"/>
        </w:tc>
        <w:tc>
          <w:tcPr>
            <w:tcW w:w="2127" w:type="dxa"/>
            <w:tcBorders>
              <w:bottom w:val="single" w:sz="12" w:space="0" w:color="auto"/>
            </w:tcBorders>
          </w:tcPr>
          <w:p w:rsidR="00204810" w:rsidRDefault="00204810" w:rsidP="00C1007A"/>
        </w:tc>
      </w:tr>
      <w:tr w:rsidR="00552DB8" w:rsidTr="00A75089">
        <w:tc>
          <w:tcPr>
            <w:tcW w:w="4106" w:type="dxa"/>
            <w:tcBorders>
              <w:top w:val="single" w:sz="12" w:space="0" w:color="auto"/>
              <w:bottom w:val="single" w:sz="4" w:space="0" w:color="auto"/>
            </w:tcBorders>
          </w:tcPr>
          <w:p w:rsidR="00E92E42" w:rsidRDefault="00E92E42">
            <w:pPr>
              <w:rPr>
                <w:b/>
              </w:rPr>
            </w:pPr>
            <w:r w:rsidRPr="00204810">
              <w:rPr>
                <w:b/>
              </w:rPr>
              <w:t>Tilt chairs</w:t>
            </w:r>
          </w:p>
          <w:p w:rsidR="00A75089" w:rsidRDefault="00CA57D8">
            <w:pPr>
              <w:rPr>
                <w:b/>
              </w:rPr>
            </w:pPr>
            <w:r>
              <w:rPr>
                <w:noProof/>
                <w:lang w:eastAsia="en-NZ"/>
              </w:rPr>
              <w:drawing>
                <wp:inline distT="0" distB="0" distL="0" distR="0" wp14:anchorId="5FB1F3C8" wp14:editId="48E235D1">
                  <wp:extent cx="1457325" cy="1457325"/>
                  <wp:effectExtent l="0" t="0" r="9525" b="9525"/>
                  <wp:docPr id="31" name="Picture 31" descr="http://www.mobilitycentre.co.nz/uploads/96725/images/288428/Pride_Lift_Chair_Large__3_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bilitycentre.co.nz/uploads/96725/images/288428/Pride_Lift_Chair_Large__3_Posit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998" cy="1457998"/>
                          </a:xfrm>
                          <a:prstGeom prst="rect">
                            <a:avLst/>
                          </a:prstGeom>
                          <a:noFill/>
                          <a:ln>
                            <a:noFill/>
                          </a:ln>
                        </pic:spPr>
                      </pic:pic>
                    </a:graphicData>
                  </a:graphic>
                </wp:inline>
              </w:drawing>
            </w:r>
          </w:p>
          <w:p w:rsidR="00A75089" w:rsidRDefault="00A75089">
            <w:pPr>
              <w:rPr>
                <w:b/>
              </w:rPr>
            </w:pPr>
          </w:p>
          <w:p w:rsidR="00A75089" w:rsidRDefault="00A75089">
            <w:pPr>
              <w:rPr>
                <w:b/>
              </w:rPr>
            </w:pPr>
          </w:p>
          <w:p w:rsidR="00A75089" w:rsidRPr="00204810" w:rsidRDefault="00A75089">
            <w:pPr>
              <w:rPr>
                <w:b/>
              </w:rPr>
            </w:pPr>
          </w:p>
        </w:tc>
        <w:tc>
          <w:tcPr>
            <w:tcW w:w="5528" w:type="dxa"/>
            <w:tcBorders>
              <w:top w:val="single" w:sz="12" w:space="0" w:color="auto"/>
              <w:bottom w:val="single" w:sz="4" w:space="0" w:color="auto"/>
            </w:tcBorders>
          </w:tcPr>
          <w:p w:rsidR="00E92E42" w:rsidRDefault="00E92E42">
            <w:r>
              <w:t>Helps you get out of your seat.</w:t>
            </w:r>
          </w:p>
        </w:tc>
        <w:tc>
          <w:tcPr>
            <w:tcW w:w="2268" w:type="dxa"/>
            <w:tcBorders>
              <w:top w:val="single" w:sz="12" w:space="0" w:color="auto"/>
              <w:bottom w:val="single" w:sz="4" w:space="0" w:color="auto"/>
            </w:tcBorders>
          </w:tcPr>
          <w:p w:rsidR="00E92E42" w:rsidRDefault="00E95B73">
            <w:r>
              <w:t>OT</w:t>
            </w:r>
          </w:p>
        </w:tc>
        <w:tc>
          <w:tcPr>
            <w:tcW w:w="2127" w:type="dxa"/>
            <w:tcBorders>
              <w:top w:val="single" w:sz="12" w:space="0" w:color="auto"/>
              <w:bottom w:val="single" w:sz="4" w:space="0" w:color="auto"/>
            </w:tcBorders>
          </w:tcPr>
          <w:p w:rsidR="00E92E42" w:rsidRDefault="00E92E42"/>
        </w:tc>
      </w:tr>
      <w:tr w:rsidR="00552DB8" w:rsidTr="00A75089">
        <w:tc>
          <w:tcPr>
            <w:tcW w:w="4106" w:type="dxa"/>
            <w:tcBorders>
              <w:bottom w:val="single" w:sz="12" w:space="0" w:color="auto"/>
            </w:tcBorders>
          </w:tcPr>
          <w:p w:rsidR="00204810" w:rsidRPr="00204810" w:rsidRDefault="00204810">
            <w:pPr>
              <w:rPr>
                <w:b/>
              </w:rPr>
            </w:pPr>
          </w:p>
        </w:tc>
        <w:tc>
          <w:tcPr>
            <w:tcW w:w="5528" w:type="dxa"/>
            <w:tcBorders>
              <w:bottom w:val="single" w:sz="12" w:space="0" w:color="auto"/>
            </w:tcBorders>
          </w:tcPr>
          <w:p w:rsidR="00204810" w:rsidRDefault="00204810"/>
        </w:tc>
        <w:tc>
          <w:tcPr>
            <w:tcW w:w="2268" w:type="dxa"/>
            <w:tcBorders>
              <w:bottom w:val="single" w:sz="12" w:space="0" w:color="auto"/>
            </w:tcBorders>
          </w:tcPr>
          <w:p w:rsidR="00204810" w:rsidRDefault="00204810"/>
        </w:tc>
        <w:tc>
          <w:tcPr>
            <w:tcW w:w="2127" w:type="dxa"/>
            <w:tcBorders>
              <w:bottom w:val="single" w:sz="12" w:space="0" w:color="auto"/>
            </w:tcBorders>
          </w:tcPr>
          <w:p w:rsidR="00204810" w:rsidRDefault="00204810"/>
        </w:tc>
      </w:tr>
      <w:tr w:rsidR="00552DB8" w:rsidTr="00A75089">
        <w:tc>
          <w:tcPr>
            <w:tcW w:w="4106" w:type="dxa"/>
            <w:tcBorders>
              <w:top w:val="single" w:sz="12" w:space="0" w:color="auto"/>
              <w:bottom w:val="single" w:sz="4" w:space="0" w:color="auto"/>
            </w:tcBorders>
          </w:tcPr>
          <w:p w:rsidR="00E92E42" w:rsidRPr="00204810" w:rsidRDefault="00E92E42" w:rsidP="00FE4E54">
            <w:pPr>
              <w:rPr>
                <w:b/>
              </w:rPr>
            </w:pPr>
            <w:r w:rsidRPr="00204810">
              <w:rPr>
                <w:b/>
              </w:rPr>
              <w:t>Electronic equipment</w:t>
            </w:r>
          </w:p>
        </w:tc>
        <w:tc>
          <w:tcPr>
            <w:tcW w:w="5528" w:type="dxa"/>
            <w:tcBorders>
              <w:top w:val="single" w:sz="12" w:space="0" w:color="auto"/>
              <w:bottom w:val="single" w:sz="4" w:space="0" w:color="auto"/>
            </w:tcBorders>
          </w:tcPr>
          <w:p w:rsidR="00E92E42" w:rsidRDefault="00E92E42" w:rsidP="00A97028">
            <w:r>
              <w:t xml:space="preserve">There are various electronic aides available to assist with speech or keeping in touch. There is software that can speak for you if speaking is an issue.  </w:t>
            </w:r>
          </w:p>
          <w:p w:rsidR="00E92E42" w:rsidRDefault="00E92E42" w:rsidP="00A97028"/>
          <w:p w:rsidR="00E92E42" w:rsidRDefault="00E92E42" w:rsidP="00FE4E54">
            <w:r>
              <w:t xml:space="preserve">There is also voice activated software that coverts speech to text and gives commands to your computer.  Includes </w:t>
            </w:r>
            <w:r>
              <w:lastRenderedPageBreak/>
              <w:t xml:space="preserve">Dragon Naturally Speaking ($200 to $500).  Also TAZTI (which is cheaper ie around $40).  Also if you have Android phone or iPhone can use Google voice conversion software built into the phone.  Runs on Windows computer or Tablet.  You need to train the software. </w:t>
            </w:r>
            <w:r>
              <w:rPr>
                <w:highlight w:val="yellow"/>
              </w:rPr>
              <w:t>[What d</w:t>
            </w:r>
            <w:r w:rsidRPr="005436DF">
              <w:rPr>
                <w:highlight w:val="yellow"/>
              </w:rPr>
              <w:t>o hospital and speech therapists use ?]</w:t>
            </w:r>
          </w:p>
        </w:tc>
        <w:tc>
          <w:tcPr>
            <w:tcW w:w="2268" w:type="dxa"/>
            <w:tcBorders>
              <w:top w:val="single" w:sz="12" w:space="0" w:color="auto"/>
              <w:bottom w:val="single" w:sz="4" w:space="0" w:color="auto"/>
            </w:tcBorders>
          </w:tcPr>
          <w:p w:rsidR="00E92E42" w:rsidRDefault="00E92E42" w:rsidP="00A97028"/>
        </w:tc>
        <w:tc>
          <w:tcPr>
            <w:tcW w:w="2127" w:type="dxa"/>
            <w:tcBorders>
              <w:top w:val="single" w:sz="12" w:space="0" w:color="auto"/>
              <w:bottom w:val="single" w:sz="4" w:space="0" w:color="auto"/>
            </w:tcBorders>
          </w:tcPr>
          <w:p w:rsidR="00E92E42" w:rsidRDefault="00E92E42" w:rsidP="00A97028"/>
        </w:tc>
      </w:tr>
      <w:tr w:rsidR="00552DB8" w:rsidTr="00A75089">
        <w:tc>
          <w:tcPr>
            <w:tcW w:w="4106" w:type="dxa"/>
            <w:tcBorders>
              <w:bottom w:val="single" w:sz="12" w:space="0" w:color="auto"/>
            </w:tcBorders>
          </w:tcPr>
          <w:p w:rsidR="00E92E42" w:rsidRPr="00204810" w:rsidRDefault="00E92E42" w:rsidP="00FE4E54">
            <w:pPr>
              <w:rPr>
                <w:b/>
              </w:rPr>
            </w:pPr>
          </w:p>
        </w:tc>
        <w:tc>
          <w:tcPr>
            <w:tcW w:w="5528" w:type="dxa"/>
            <w:tcBorders>
              <w:bottom w:val="single" w:sz="12" w:space="0" w:color="auto"/>
            </w:tcBorders>
          </w:tcPr>
          <w:p w:rsidR="00E92E42" w:rsidRDefault="00E92E42" w:rsidP="00A97028"/>
        </w:tc>
        <w:tc>
          <w:tcPr>
            <w:tcW w:w="2268" w:type="dxa"/>
            <w:tcBorders>
              <w:bottom w:val="single" w:sz="12" w:space="0" w:color="auto"/>
            </w:tcBorders>
          </w:tcPr>
          <w:p w:rsidR="00E92E42" w:rsidRDefault="00E92E42" w:rsidP="00A97028"/>
        </w:tc>
        <w:tc>
          <w:tcPr>
            <w:tcW w:w="2127" w:type="dxa"/>
            <w:tcBorders>
              <w:bottom w:val="single" w:sz="12" w:space="0" w:color="auto"/>
            </w:tcBorders>
          </w:tcPr>
          <w:p w:rsidR="00E92E42" w:rsidRDefault="00E92E42" w:rsidP="00A97028"/>
        </w:tc>
      </w:tr>
      <w:tr w:rsidR="00552DB8" w:rsidTr="00A75089">
        <w:tc>
          <w:tcPr>
            <w:tcW w:w="4106" w:type="dxa"/>
            <w:tcBorders>
              <w:bottom w:val="single" w:sz="12" w:space="0" w:color="auto"/>
            </w:tcBorders>
          </w:tcPr>
          <w:p w:rsidR="00E95B73" w:rsidRDefault="00E95B73" w:rsidP="00FE4E54">
            <w:pPr>
              <w:rPr>
                <w:b/>
              </w:rPr>
            </w:pPr>
            <w:r>
              <w:rPr>
                <w:b/>
              </w:rPr>
              <w:t>Hoists</w:t>
            </w:r>
          </w:p>
          <w:p w:rsidR="00A75089" w:rsidRDefault="00A75089" w:rsidP="00FE4E54">
            <w:pPr>
              <w:rPr>
                <w:b/>
              </w:rPr>
            </w:pPr>
          </w:p>
          <w:p w:rsidR="00A75089" w:rsidRDefault="00A75089" w:rsidP="00FE4E54">
            <w:pPr>
              <w:rPr>
                <w:b/>
              </w:rPr>
            </w:pPr>
          </w:p>
          <w:p w:rsidR="00A75089" w:rsidRDefault="00A75089" w:rsidP="00FE4E54">
            <w:pPr>
              <w:rPr>
                <w:b/>
              </w:rPr>
            </w:pPr>
          </w:p>
          <w:p w:rsidR="00A75089" w:rsidRDefault="00A75089" w:rsidP="00FE4E54">
            <w:pPr>
              <w:rPr>
                <w:b/>
              </w:rPr>
            </w:pPr>
          </w:p>
          <w:p w:rsidR="00A75089" w:rsidRDefault="00A75089" w:rsidP="00FE4E54">
            <w:pPr>
              <w:rPr>
                <w:b/>
              </w:rPr>
            </w:pPr>
          </w:p>
          <w:p w:rsidR="00A75089" w:rsidRDefault="00A75089" w:rsidP="00FE4E54">
            <w:pPr>
              <w:rPr>
                <w:b/>
              </w:rPr>
            </w:pPr>
          </w:p>
          <w:p w:rsidR="00A75089" w:rsidRDefault="00A75089" w:rsidP="00FE4E54">
            <w:pPr>
              <w:rPr>
                <w:b/>
              </w:rPr>
            </w:pPr>
          </w:p>
          <w:p w:rsidR="00A75089" w:rsidRPr="00204810" w:rsidRDefault="00A75089" w:rsidP="00FE4E54">
            <w:pPr>
              <w:rPr>
                <w:b/>
              </w:rPr>
            </w:pPr>
          </w:p>
        </w:tc>
        <w:tc>
          <w:tcPr>
            <w:tcW w:w="5528" w:type="dxa"/>
            <w:tcBorders>
              <w:bottom w:val="single" w:sz="12" w:space="0" w:color="auto"/>
            </w:tcBorders>
          </w:tcPr>
          <w:p w:rsidR="00E95B73" w:rsidRDefault="00E95B73" w:rsidP="00A97028"/>
        </w:tc>
        <w:tc>
          <w:tcPr>
            <w:tcW w:w="2268" w:type="dxa"/>
            <w:tcBorders>
              <w:bottom w:val="single" w:sz="12" w:space="0" w:color="auto"/>
            </w:tcBorders>
          </w:tcPr>
          <w:p w:rsidR="00E95B73" w:rsidRDefault="00E95B73" w:rsidP="00A97028"/>
        </w:tc>
        <w:tc>
          <w:tcPr>
            <w:tcW w:w="2127" w:type="dxa"/>
            <w:tcBorders>
              <w:bottom w:val="single" w:sz="12" w:space="0" w:color="auto"/>
            </w:tcBorders>
          </w:tcPr>
          <w:p w:rsidR="00E95B73" w:rsidRDefault="00E95B73" w:rsidP="00A97028"/>
        </w:tc>
      </w:tr>
      <w:tr w:rsidR="00552DB8" w:rsidTr="00A75089">
        <w:tc>
          <w:tcPr>
            <w:tcW w:w="4106" w:type="dxa"/>
            <w:tcBorders>
              <w:top w:val="single" w:sz="12" w:space="0" w:color="auto"/>
            </w:tcBorders>
          </w:tcPr>
          <w:p w:rsidR="00E92E42" w:rsidRPr="00204810" w:rsidRDefault="00E92E42" w:rsidP="00FE4E54">
            <w:pPr>
              <w:rPr>
                <w:b/>
              </w:rPr>
            </w:pPr>
            <w:r w:rsidRPr="00204810">
              <w:rPr>
                <w:b/>
              </w:rPr>
              <w:t xml:space="preserve">WHAT </w:t>
            </w:r>
            <w:proofErr w:type="gramStart"/>
            <w:r w:rsidRPr="00204810">
              <w:rPr>
                <w:b/>
              </w:rPr>
              <w:t>ELSE  ???</w:t>
            </w:r>
            <w:proofErr w:type="gramEnd"/>
          </w:p>
        </w:tc>
        <w:tc>
          <w:tcPr>
            <w:tcW w:w="5528" w:type="dxa"/>
            <w:tcBorders>
              <w:top w:val="single" w:sz="12" w:space="0" w:color="auto"/>
            </w:tcBorders>
          </w:tcPr>
          <w:p w:rsidR="00E92E42" w:rsidRDefault="00E92E42" w:rsidP="00A97028"/>
        </w:tc>
        <w:tc>
          <w:tcPr>
            <w:tcW w:w="2268" w:type="dxa"/>
            <w:tcBorders>
              <w:top w:val="single" w:sz="12" w:space="0" w:color="auto"/>
            </w:tcBorders>
          </w:tcPr>
          <w:p w:rsidR="00E92E42" w:rsidRDefault="00E92E42" w:rsidP="00A97028"/>
        </w:tc>
        <w:tc>
          <w:tcPr>
            <w:tcW w:w="2127" w:type="dxa"/>
            <w:tcBorders>
              <w:top w:val="single" w:sz="12" w:space="0" w:color="auto"/>
            </w:tcBorders>
          </w:tcPr>
          <w:p w:rsidR="00E92E42" w:rsidRDefault="00E92E42" w:rsidP="00A97028"/>
        </w:tc>
      </w:tr>
    </w:tbl>
    <w:p w:rsidR="00A75089" w:rsidRDefault="00A75089" w:rsidP="00873A66">
      <w:pPr>
        <w:sectPr w:rsidR="00A75089" w:rsidSect="00F016F0">
          <w:pgSz w:w="16838" w:h="11906" w:orient="landscape"/>
          <w:pgMar w:top="1440" w:right="1440" w:bottom="1440" w:left="1134" w:header="708" w:footer="708" w:gutter="0"/>
          <w:cols w:space="708"/>
          <w:docGrid w:linePitch="360"/>
        </w:sectPr>
      </w:pPr>
    </w:p>
    <w:p w:rsidR="000C4149" w:rsidRDefault="000C4149" w:rsidP="00873A66"/>
    <w:p w:rsidR="00C657C6" w:rsidRDefault="00873A66" w:rsidP="00873A66">
      <w:r>
        <w:t xml:space="preserve">Your local Mobility shop also stocks a </w:t>
      </w:r>
      <w:r w:rsidR="004449BF">
        <w:t xml:space="preserve">range of useful equipment and are </w:t>
      </w:r>
      <w:r>
        <w:t>worth an early visit to see what is available.  You can also browse on line.</w:t>
      </w:r>
      <w:r w:rsidR="004A39FE">
        <w:t xml:space="preserve"> </w:t>
      </w:r>
    </w:p>
    <w:p w:rsidR="00873A66" w:rsidRDefault="004A39FE" w:rsidP="00873A66">
      <w:r>
        <w:t>The following web sites are useful:</w:t>
      </w:r>
    </w:p>
    <w:p w:rsidR="004A39FE" w:rsidRDefault="00CA019A" w:rsidP="00CA019A">
      <w:pPr>
        <w:pStyle w:val="ListParagraph"/>
        <w:numPr>
          <w:ilvl w:val="0"/>
          <w:numId w:val="3"/>
        </w:numPr>
      </w:pPr>
      <w:r w:rsidRPr="00CA019A">
        <w:t>http://www.mobilitycentre.co.nz/webapps/i/96725/288415/413090</w:t>
      </w:r>
    </w:p>
    <w:p w:rsidR="000C4149" w:rsidRDefault="000C4149" w:rsidP="00873A66"/>
    <w:p w:rsidR="004A39FE" w:rsidRDefault="004A39FE">
      <w:pPr>
        <w:rPr>
          <w:b/>
          <w:sz w:val="28"/>
          <w:szCs w:val="28"/>
        </w:rPr>
      </w:pPr>
      <w:r>
        <w:rPr>
          <w:b/>
          <w:sz w:val="28"/>
          <w:szCs w:val="28"/>
        </w:rPr>
        <w:br w:type="page"/>
      </w:r>
    </w:p>
    <w:p w:rsidR="00C40CAB" w:rsidRPr="00873A66" w:rsidRDefault="00C40CAB">
      <w:pPr>
        <w:rPr>
          <w:b/>
          <w:sz w:val="28"/>
          <w:szCs w:val="28"/>
        </w:rPr>
      </w:pPr>
      <w:r w:rsidRPr="00873A66">
        <w:rPr>
          <w:b/>
          <w:sz w:val="28"/>
          <w:szCs w:val="28"/>
        </w:rPr>
        <w:lastRenderedPageBreak/>
        <w:t>Other things worth knowing</w:t>
      </w:r>
      <w:r w:rsidR="00C57E8E" w:rsidRPr="00873A66">
        <w:rPr>
          <w:b/>
          <w:sz w:val="28"/>
          <w:szCs w:val="28"/>
        </w:rPr>
        <w:t>:</w:t>
      </w:r>
    </w:p>
    <w:tbl>
      <w:tblPr>
        <w:tblStyle w:val="TableGrid"/>
        <w:tblW w:w="9351" w:type="dxa"/>
        <w:tblLook w:val="04A0" w:firstRow="1" w:lastRow="0" w:firstColumn="1" w:lastColumn="0" w:noHBand="0" w:noVBand="1"/>
      </w:tblPr>
      <w:tblGrid>
        <w:gridCol w:w="1932"/>
        <w:gridCol w:w="5624"/>
        <w:gridCol w:w="1795"/>
      </w:tblGrid>
      <w:tr w:rsidR="00C40CAB" w:rsidRPr="00204810" w:rsidTr="00334DD9">
        <w:tc>
          <w:tcPr>
            <w:tcW w:w="3005" w:type="dxa"/>
            <w:shd w:val="clear" w:color="auto" w:fill="5B9BD5" w:themeFill="accent1"/>
          </w:tcPr>
          <w:p w:rsidR="00C40CAB" w:rsidRPr="00204810" w:rsidRDefault="00C40CAB">
            <w:pPr>
              <w:rPr>
                <w:b/>
              </w:rPr>
            </w:pPr>
            <w:r w:rsidRPr="00204810">
              <w:rPr>
                <w:b/>
              </w:rPr>
              <w:t>Item/Activity</w:t>
            </w:r>
          </w:p>
        </w:tc>
        <w:tc>
          <w:tcPr>
            <w:tcW w:w="3005" w:type="dxa"/>
            <w:shd w:val="clear" w:color="auto" w:fill="5B9BD5" w:themeFill="accent1"/>
          </w:tcPr>
          <w:p w:rsidR="00C40CAB" w:rsidRPr="00204810" w:rsidRDefault="00C40CAB">
            <w:pPr>
              <w:rPr>
                <w:b/>
              </w:rPr>
            </w:pPr>
          </w:p>
        </w:tc>
        <w:tc>
          <w:tcPr>
            <w:tcW w:w="3341" w:type="dxa"/>
            <w:shd w:val="clear" w:color="auto" w:fill="5B9BD5" w:themeFill="accent1"/>
          </w:tcPr>
          <w:p w:rsidR="00C40CAB" w:rsidRPr="00204810" w:rsidRDefault="00C40CAB">
            <w:pPr>
              <w:rPr>
                <w:b/>
              </w:rPr>
            </w:pPr>
            <w:r w:rsidRPr="00204810">
              <w:rPr>
                <w:b/>
              </w:rPr>
              <w:t>Comment</w:t>
            </w:r>
          </w:p>
        </w:tc>
      </w:tr>
      <w:tr w:rsidR="00C40CAB" w:rsidTr="00334DD9">
        <w:tc>
          <w:tcPr>
            <w:tcW w:w="3005" w:type="dxa"/>
          </w:tcPr>
          <w:p w:rsidR="00C40CAB" w:rsidRDefault="00C40CAB">
            <w:r>
              <w:t>Condition assessment</w:t>
            </w:r>
          </w:p>
        </w:tc>
        <w:tc>
          <w:tcPr>
            <w:tcW w:w="3005" w:type="dxa"/>
          </w:tcPr>
          <w:p w:rsidR="00C40CAB" w:rsidRDefault="00C40CAB" w:rsidP="00C40CAB">
            <w:r>
              <w:t>Book yourself in with Life Unlimited (a government funded provider) for a needs assessment.</w:t>
            </w:r>
          </w:p>
        </w:tc>
        <w:tc>
          <w:tcPr>
            <w:tcW w:w="3341" w:type="dxa"/>
          </w:tcPr>
          <w:p w:rsidR="00C40CAB" w:rsidRDefault="00C40CAB">
            <w:r>
              <w:t xml:space="preserve">This assessment will help you to </w:t>
            </w:r>
            <w:r w:rsidR="00E257BA">
              <w:t>be considered for various forms of Government assistance.</w:t>
            </w:r>
          </w:p>
        </w:tc>
      </w:tr>
      <w:tr w:rsidR="00C40CAB" w:rsidTr="00334DD9">
        <w:tc>
          <w:tcPr>
            <w:tcW w:w="3005" w:type="dxa"/>
          </w:tcPr>
          <w:p w:rsidR="00C40CAB" w:rsidRDefault="00C40CAB">
            <w:r>
              <w:t>Access to carer relief monies</w:t>
            </w:r>
          </w:p>
        </w:tc>
        <w:tc>
          <w:tcPr>
            <w:tcW w:w="3005" w:type="dxa"/>
          </w:tcPr>
          <w:p w:rsidR="00C40CAB" w:rsidRDefault="00C40CAB" w:rsidP="00C40CAB">
            <w:r>
              <w:t>You will at some stage need to get assistance for your career (respite care) or to generally assist around the home</w:t>
            </w:r>
          </w:p>
        </w:tc>
        <w:tc>
          <w:tcPr>
            <w:tcW w:w="3341" w:type="dxa"/>
          </w:tcPr>
          <w:p w:rsidR="00C40CAB" w:rsidRDefault="00C40CAB">
            <w:r>
              <w:t xml:space="preserve">When you qualify for this type of assistance ask for at least one day per Week.  But more if you need it.  The allocation will depend on how you </w:t>
            </w:r>
          </w:p>
        </w:tc>
      </w:tr>
      <w:tr w:rsidR="00C40CAB" w:rsidTr="00334DD9">
        <w:tc>
          <w:tcPr>
            <w:tcW w:w="3005" w:type="dxa"/>
          </w:tcPr>
          <w:p w:rsidR="00C40CAB" w:rsidRDefault="00C40CAB">
            <w:r>
              <w:t>Riluzole/Rilutek</w:t>
            </w:r>
          </w:p>
        </w:tc>
        <w:tc>
          <w:tcPr>
            <w:tcW w:w="3005" w:type="dxa"/>
          </w:tcPr>
          <w:p w:rsidR="00C40CAB" w:rsidRDefault="00C40CAB">
            <w:r>
              <w:t>This drug may assist you to slow the progression of MND.  This is fully funded by the Government if you meet their funding criteria ie it is available for certain forms of MND.</w:t>
            </w:r>
          </w:p>
        </w:tc>
        <w:tc>
          <w:tcPr>
            <w:tcW w:w="3341" w:type="dxa"/>
          </w:tcPr>
          <w:p w:rsidR="00C40CAB" w:rsidRDefault="00E257BA" w:rsidP="00E257BA">
            <w:r>
              <w:t>Note this drug only suits some people.  The drug does not sure MND but it slows the process.  Benefits of the drug vary from person to person.  It is most beneficial in early stages of MND.  Clinical tests show that on average it adds around three months to a person</w:t>
            </w:r>
            <w:r w:rsidR="00A97028">
              <w:t>’</w:t>
            </w:r>
            <w:r>
              <w:t>s life expectancy.</w:t>
            </w:r>
          </w:p>
        </w:tc>
      </w:tr>
      <w:tr w:rsidR="00C40CAB" w:rsidTr="00334DD9">
        <w:tc>
          <w:tcPr>
            <w:tcW w:w="3005" w:type="dxa"/>
          </w:tcPr>
          <w:p w:rsidR="00C40CAB" w:rsidRDefault="00E257BA">
            <w:r>
              <w:t>Massey survey</w:t>
            </w:r>
          </w:p>
        </w:tc>
        <w:tc>
          <w:tcPr>
            <w:tcW w:w="3005" w:type="dxa"/>
          </w:tcPr>
          <w:p w:rsidR="00C40CAB" w:rsidRDefault="00334DD9">
            <w:r>
              <w:t>Massey U</w:t>
            </w:r>
            <w:r w:rsidR="00E257BA">
              <w:t>niversity conduct a survey of people with MND in order to help medical research into the cause of MND.</w:t>
            </w:r>
          </w:p>
        </w:tc>
        <w:tc>
          <w:tcPr>
            <w:tcW w:w="3341" w:type="dxa"/>
          </w:tcPr>
          <w:p w:rsidR="00C40CAB" w:rsidRDefault="00E257BA">
            <w:r>
              <w:t>Massey will appreciate your assistance.  A person will come to your home and help you complete a survey.  The survey is also informed by their discussion with you.</w:t>
            </w:r>
          </w:p>
        </w:tc>
      </w:tr>
      <w:tr w:rsidR="00C40CAB" w:rsidTr="00334DD9">
        <w:tc>
          <w:tcPr>
            <w:tcW w:w="3005" w:type="dxa"/>
          </w:tcPr>
          <w:p w:rsidR="00C40CAB" w:rsidRDefault="00C57E8E" w:rsidP="004449BF">
            <w:r>
              <w:t xml:space="preserve">MND association </w:t>
            </w:r>
            <w:proofErr w:type="spellStart"/>
            <w:r>
              <w:t>bro</w:t>
            </w:r>
            <w:r w:rsidR="004449BF">
              <w:t>u</w:t>
            </w:r>
            <w:r w:rsidR="00A97028">
              <w:t>cher</w:t>
            </w:r>
            <w:r>
              <w:t>s</w:t>
            </w:r>
            <w:proofErr w:type="spellEnd"/>
          </w:p>
        </w:tc>
        <w:tc>
          <w:tcPr>
            <w:tcW w:w="3005" w:type="dxa"/>
          </w:tcPr>
          <w:p w:rsidR="00C40CAB" w:rsidRDefault="00C57E8E">
            <w:r>
              <w:t>An information pack that you should receive once diagnosed</w:t>
            </w:r>
            <w:r w:rsidR="00A97028">
              <w:t>.</w:t>
            </w:r>
            <w:r w:rsidR="000C47AD">
              <w:t xml:space="preserve"> Contains useful information to learn about the disease and the stages you go through.</w:t>
            </w:r>
          </w:p>
        </w:tc>
        <w:tc>
          <w:tcPr>
            <w:tcW w:w="3341" w:type="dxa"/>
          </w:tcPr>
          <w:p w:rsidR="00C40CAB" w:rsidRDefault="00C40CAB"/>
        </w:tc>
      </w:tr>
      <w:tr w:rsidR="00C40CAB" w:rsidTr="00334DD9">
        <w:tc>
          <w:tcPr>
            <w:tcW w:w="3005" w:type="dxa"/>
          </w:tcPr>
          <w:p w:rsidR="00C40CAB" w:rsidRDefault="00C57E8E">
            <w:r>
              <w:lastRenderedPageBreak/>
              <w:t>MND association meetings</w:t>
            </w:r>
          </w:p>
        </w:tc>
        <w:tc>
          <w:tcPr>
            <w:tcW w:w="3005" w:type="dxa"/>
          </w:tcPr>
          <w:p w:rsidR="00C40CAB" w:rsidRDefault="00C57E8E">
            <w:r>
              <w:t>Meeting</w:t>
            </w:r>
            <w:r w:rsidR="00873A66">
              <w:t>s</w:t>
            </w:r>
            <w:r>
              <w:t xml:space="preserve"> are held once a month in </w:t>
            </w:r>
            <w:r w:rsidR="00873A66">
              <w:t>Lower Hutt</w:t>
            </w:r>
            <w:r w:rsidR="002809DC">
              <w:t xml:space="preserve"> and around the country</w:t>
            </w:r>
            <w:r>
              <w:t>.  Come and meet with others with MND.</w:t>
            </w:r>
          </w:p>
          <w:p w:rsidR="00C57E8E" w:rsidRDefault="00C57E8E"/>
        </w:tc>
        <w:tc>
          <w:tcPr>
            <w:tcW w:w="3341" w:type="dxa"/>
          </w:tcPr>
          <w:p w:rsidR="00C40CAB" w:rsidRDefault="00C57E8E">
            <w:r>
              <w:t>These meetings are a good source of frie</w:t>
            </w:r>
            <w:r w:rsidR="00F84184">
              <w:t xml:space="preserve">ndship and advice.  Also good </w:t>
            </w:r>
            <w:r>
              <w:t>for a laugh or two.</w:t>
            </w:r>
            <w:r w:rsidR="00873A66">
              <w:t xml:space="preserve"> Contact your MND co-ordinator for details.</w:t>
            </w:r>
          </w:p>
        </w:tc>
      </w:tr>
      <w:tr w:rsidR="00C40CAB" w:rsidTr="00334DD9">
        <w:tc>
          <w:tcPr>
            <w:tcW w:w="3005" w:type="dxa"/>
          </w:tcPr>
          <w:p w:rsidR="00C40CAB" w:rsidRDefault="002809DC">
            <w:r>
              <w:t>MND national web-</w:t>
            </w:r>
            <w:r w:rsidR="00873A66">
              <w:t>site</w:t>
            </w:r>
          </w:p>
        </w:tc>
        <w:tc>
          <w:tcPr>
            <w:tcW w:w="3005" w:type="dxa"/>
          </w:tcPr>
          <w:p w:rsidR="00C40CAB" w:rsidRDefault="00C40CAB"/>
        </w:tc>
        <w:tc>
          <w:tcPr>
            <w:tcW w:w="3341" w:type="dxa"/>
          </w:tcPr>
          <w:p w:rsidR="00C40CAB" w:rsidRDefault="00C40CAB"/>
        </w:tc>
      </w:tr>
      <w:tr w:rsidR="00873A66" w:rsidTr="00334DD9">
        <w:tc>
          <w:tcPr>
            <w:tcW w:w="3005" w:type="dxa"/>
          </w:tcPr>
          <w:p w:rsidR="00873A66" w:rsidRDefault="00E85793">
            <w:r>
              <w:t>Making a will</w:t>
            </w:r>
          </w:p>
        </w:tc>
        <w:tc>
          <w:tcPr>
            <w:tcW w:w="3005" w:type="dxa"/>
          </w:tcPr>
          <w:p w:rsidR="00873A66" w:rsidRDefault="00E85793">
            <w:r>
              <w:t xml:space="preserve">You may like to consider this at some stage down the track but </w:t>
            </w:r>
            <w:r w:rsidR="002809DC">
              <w:t xml:space="preserve">do this </w:t>
            </w:r>
            <w:r>
              <w:t>before you are unable.</w:t>
            </w:r>
            <w:r w:rsidR="002809DC">
              <w:t xml:space="preserve">  The Public Trust offers a free service as long as you name them as the executor of the will.</w:t>
            </w:r>
          </w:p>
          <w:p w:rsidR="002809DC" w:rsidRDefault="002809DC"/>
          <w:p w:rsidR="002809DC" w:rsidRDefault="002809DC" w:rsidP="002809DC">
            <w:r w:rsidRPr="002809DC">
              <w:rPr>
                <w:highlight w:val="yellow"/>
              </w:rPr>
              <w:t>Just be aware that if you do not make a will then your estate will be decided by formula in legislation and this could see your monies distributed in a way you had not intended.</w:t>
            </w:r>
            <w:r>
              <w:t xml:space="preserve"> </w:t>
            </w:r>
          </w:p>
        </w:tc>
        <w:tc>
          <w:tcPr>
            <w:tcW w:w="3341" w:type="dxa"/>
          </w:tcPr>
          <w:p w:rsidR="00873A66" w:rsidRDefault="00E85793" w:rsidP="00E85793">
            <w:r>
              <w:t xml:space="preserve">When you feel </w:t>
            </w:r>
            <w:proofErr w:type="gramStart"/>
            <w:r w:rsidR="00F84184">
              <w:t>it’s</w:t>
            </w:r>
            <w:proofErr w:type="gramEnd"/>
            <w:r>
              <w:t xml:space="preserve"> right it is best to get t</w:t>
            </w:r>
            <w:r w:rsidR="00B053F6">
              <w:t>his done and out the way</w:t>
            </w:r>
            <w:r>
              <w:t>.</w:t>
            </w:r>
          </w:p>
        </w:tc>
      </w:tr>
      <w:tr w:rsidR="00873A66" w:rsidTr="00334DD9">
        <w:tc>
          <w:tcPr>
            <w:tcW w:w="3005" w:type="dxa"/>
          </w:tcPr>
          <w:p w:rsidR="00873A66" w:rsidRDefault="00E85793">
            <w:r>
              <w:t>Budgeting advice</w:t>
            </w:r>
          </w:p>
        </w:tc>
        <w:tc>
          <w:tcPr>
            <w:tcW w:w="3005" w:type="dxa"/>
          </w:tcPr>
          <w:p w:rsidR="00873A66" w:rsidRDefault="00A6305C">
            <w:r>
              <w:t>Westpac has a budget calculator which can help with budgeting</w:t>
            </w:r>
            <w:r w:rsidR="00863073">
              <w:t xml:space="preserve"> your finances</w:t>
            </w:r>
            <w:r>
              <w:t>.  This can be found on line at:</w:t>
            </w:r>
          </w:p>
          <w:p w:rsidR="00A6305C" w:rsidRDefault="002579CC">
            <w:hyperlink r:id="rId37" w:history="1">
              <w:r w:rsidR="00A6305C" w:rsidRPr="009A1739">
                <w:rPr>
                  <w:rStyle w:val="Hyperlink"/>
                  <w:rFonts w:asciiTheme="minorHAnsi" w:hAnsiTheme="minorHAnsi"/>
                  <w:sz w:val="22"/>
                </w:rPr>
                <w:t>https://www.westpac.co.nz/bank-accounts/calculators/budget-calculator/</w:t>
              </w:r>
            </w:hyperlink>
          </w:p>
          <w:p w:rsidR="00A6305C" w:rsidRDefault="00A6305C"/>
        </w:tc>
        <w:tc>
          <w:tcPr>
            <w:tcW w:w="3341" w:type="dxa"/>
          </w:tcPr>
          <w:p w:rsidR="00873A66" w:rsidRDefault="00873A66"/>
        </w:tc>
      </w:tr>
      <w:tr w:rsidR="00873A66" w:rsidTr="00334DD9">
        <w:tc>
          <w:tcPr>
            <w:tcW w:w="3005" w:type="dxa"/>
          </w:tcPr>
          <w:p w:rsidR="00873A66" w:rsidRDefault="00B053F6">
            <w:r>
              <w:t>Friendship and help</w:t>
            </w:r>
          </w:p>
        </w:tc>
        <w:tc>
          <w:tcPr>
            <w:tcW w:w="3005" w:type="dxa"/>
          </w:tcPr>
          <w:p w:rsidR="00873A66" w:rsidRDefault="00B053F6" w:rsidP="00B053F6">
            <w:r>
              <w:t>Friends and family are important at this time.</w:t>
            </w:r>
          </w:p>
          <w:p w:rsidR="00863073" w:rsidRDefault="00863073" w:rsidP="00863073">
            <w:r>
              <w:t>You can also come and meet and support others with MND at the regular branch meetings.  You will find that other MND people are more than willing to help &amp; support each other. Come and join in and share your skills and abilities.</w:t>
            </w:r>
          </w:p>
        </w:tc>
        <w:tc>
          <w:tcPr>
            <w:tcW w:w="3341" w:type="dxa"/>
          </w:tcPr>
          <w:p w:rsidR="00873A66" w:rsidRDefault="00863073" w:rsidP="00863073">
            <w:r>
              <w:t>Contact your MND field worker or the MND association for further information.</w:t>
            </w:r>
          </w:p>
        </w:tc>
      </w:tr>
      <w:tr w:rsidR="00E542D4" w:rsidTr="00334DD9">
        <w:tc>
          <w:tcPr>
            <w:tcW w:w="3005" w:type="dxa"/>
          </w:tcPr>
          <w:p w:rsidR="00E542D4" w:rsidRDefault="00334DD9">
            <w:r>
              <w:t xml:space="preserve">Web site , </w:t>
            </w:r>
            <w:r w:rsidR="00F84184">
              <w:t>Blogs</w:t>
            </w:r>
            <w:r>
              <w:t xml:space="preserve"> and other media</w:t>
            </w:r>
          </w:p>
        </w:tc>
        <w:tc>
          <w:tcPr>
            <w:tcW w:w="3005" w:type="dxa"/>
          </w:tcPr>
          <w:p w:rsidR="00E542D4" w:rsidRDefault="00E542D4" w:rsidP="00B053F6">
            <w:r>
              <w:t xml:space="preserve">People with MND keep in touch electronically and share things through </w:t>
            </w:r>
            <w:r w:rsidR="00F84184">
              <w:t>Blogs</w:t>
            </w:r>
            <w:r w:rsidR="00863073">
              <w:t>.  Some good sites include:</w:t>
            </w:r>
          </w:p>
          <w:p w:rsidR="00863073" w:rsidRDefault="00863073" w:rsidP="00863073">
            <w:pPr>
              <w:pStyle w:val="ListParagraph"/>
              <w:numPr>
                <w:ilvl w:val="0"/>
                <w:numId w:val="3"/>
              </w:numPr>
            </w:pPr>
          </w:p>
          <w:p w:rsidR="00863073" w:rsidRDefault="00863073" w:rsidP="00B053F6"/>
        </w:tc>
        <w:tc>
          <w:tcPr>
            <w:tcW w:w="3341" w:type="dxa"/>
          </w:tcPr>
          <w:p w:rsidR="00E542D4" w:rsidRDefault="00E542D4" w:rsidP="00C1007A"/>
        </w:tc>
      </w:tr>
      <w:tr w:rsidR="000C47AD" w:rsidTr="00334DD9">
        <w:tc>
          <w:tcPr>
            <w:tcW w:w="3005" w:type="dxa"/>
          </w:tcPr>
          <w:p w:rsidR="000C47AD" w:rsidRDefault="000C47AD">
            <w:r>
              <w:t>Useful web site links</w:t>
            </w:r>
          </w:p>
        </w:tc>
        <w:tc>
          <w:tcPr>
            <w:tcW w:w="3005" w:type="dxa"/>
          </w:tcPr>
          <w:p w:rsidR="00C657C6" w:rsidRDefault="002579CC" w:rsidP="00F4453D">
            <w:pPr>
              <w:pStyle w:val="PlainText"/>
              <w:numPr>
                <w:ilvl w:val="0"/>
                <w:numId w:val="3"/>
              </w:numPr>
            </w:pPr>
            <w:hyperlink r:id="rId38" w:history="1">
              <w:r w:rsidR="00C657C6" w:rsidRPr="008B3D2D">
                <w:rPr>
                  <w:rStyle w:val="Hyperlink"/>
                  <w:rFonts w:ascii="Calibri" w:hAnsi="Calibri"/>
                  <w:sz w:val="22"/>
                </w:rPr>
                <w:t>http://www.enable.co.nz/services/equipment-and-modifications-services</w:t>
              </w:r>
            </w:hyperlink>
          </w:p>
          <w:p w:rsidR="00C657C6" w:rsidRDefault="00C657C6" w:rsidP="000C47AD">
            <w:pPr>
              <w:pStyle w:val="PlainText"/>
            </w:pPr>
          </w:p>
          <w:p w:rsidR="000C47AD" w:rsidRDefault="002579CC" w:rsidP="00F4453D">
            <w:pPr>
              <w:pStyle w:val="PlainText"/>
              <w:numPr>
                <w:ilvl w:val="0"/>
                <w:numId w:val="3"/>
              </w:numPr>
              <w:rPr>
                <w:b/>
              </w:rPr>
            </w:pPr>
            <w:hyperlink r:id="rId39" w:history="1">
              <w:r w:rsidR="000C47AD" w:rsidRPr="00C657C6">
                <w:rPr>
                  <w:b/>
                </w:rPr>
                <w:t>http://www.accessable.co.nz/</w:t>
              </w:r>
            </w:hyperlink>
          </w:p>
          <w:p w:rsidR="00F4453D" w:rsidRDefault="00F4453D" w:rsidP="000C47AD">
            <w:pPr>
              <w:pStyle w:val="PlainText"/>
              <w:rPr>
                <w:b/>
              </w:rPr>
            </w:pPr>
          </w:p>
          <w:p w:rsidR="00F4453D" w:rsidRDefault="00F4453D" w:rsidP="00F4453D">
            <w:pPr>
              <w:pStyle w:val="PlainText"/>
              <w:numPr>
                <w:ilvl w:val="0"/>
                <w:numId w:val="3"/>
              </w:numPr>
              <w:rPr>
                <w:b/>
              </w:rPr>
            </w:pPr>
            <w:r>
              <w:rPr>
                <w:b/>
              </w:rPr>
              <w:t>New Zealand MND association</w:t>
            </w:r>
          </w:p>
          <w:p w:rsidR="00F4453D" w:rsidRDefault="00F4453D" w:rsidP="000C47AD">
            <w:pPr>
              <w:pStyle w:val="PlainText"/>
              <w:rPr>
                <w:b/>
              </w:rPr>
            </w:pPr>
          </w:p>
          <w:p w:rsidR="00F4453D" w:rsidRPr="00F4453D" w:rsidRDefault="00F4453D" w:rsidP="00F4453D">
            <w:pPr>
              <w:pStyle w:val="ListParagraph"/>
              <w:numPr>
                <w:ilvl w:val="0"/>
                <w:numId w:val="3"/>
              </w:numPr>
              <w:rPr>
                <w:color w:val="FF0000"/>
              </w:rPr>
            </w:pPr>
            <w:r w:rsidRPr="00F4453D">
              <w:rPr>
                <w:color w:val="FF0000"/>
              </w:rPr>
              <w:t>MND chat site – see Margaret’s daughter</w:t>
            </w:r>
          </w:p>
          <w:p w:rsidR="00F4453D" w:rsidRDefault="00F4453D" w:rsidP="000C47AD">
            <w:pPr>
              <w:pStyle w:val="PlainText"/>
            </w:pPr>
          </w:p>
          <w:p w:rsidR="000C47AD" w:rsidRDefault="000C47AD" w:rsidP="00B053F6"/>
        </w:tc>
        <w:tc>
          <w:tcPr>
            <w:tcW w:w="3341" w:type="dxa"/>
          </w:tcPr>
          <w:p w:rsidR="000C47AD" w:rsidRDefault="000C47AD" w:rsidP="00C1007A"/>
        </w:tc>
      </w:tr>
    </w:tbl>
    <w:p w:rsidR="000C47AD" w:rsidRDefault="00334DD9" w:rsidP="00334DD9">
      <w:r>
        <w:t xml:space="preserve">WHAT </w:t>
      </w:r>
      <w:proofErr w:type="gramStart"/>
      <w:r>
        <w:t>ELSE ???</w:t>
      </w:r>
      <w:proofErr w:type="gramEnd"/>
    </w:p>
    <w:p w:rsidR="004449BF" w:rsidRDefault="004449BF" w:rsidP="00334DD9"/>
    <w:p w:rsidR="004449BF" w:rsidRDefault="004449BF" w:rsidP="00334DD9">
      <w:r>
        <w:t>© MND New Zealand</w:t>
      </w:r>
    </w:p>
    <w:p w:rsidR="004449BF" w:rsidRDefault="004449BF">
      <w:pPr>
        <w:sectPr w:rsidR="004449BF" w:rsidSect="00A75089">
          <w:pgSz w:w="11906" w:h="16838"/>
          <w:pgMar w:top="1440" w:right="1440" w:bottom="1134" w:left="1440" w:header="708" w:footer="708" w:gutter="0"/>
          <w:cols w:space="708"/>
          <w:docGrid w:linePitch="360"/>
        </w:sectPr>
      </w:pPr>
    </w:p>
    <w:p w:rsidR="000C47AD" w:rsidRDefault="000C47AD" w:rsidP="000C47AD">
      <w:pPr>
        <w:rPr>
          <w:rFonts w:cs="Arial"/>
          <w:sz w:val="16"/>
          <w:szCs w:val="16"/>
        </w:rPr>
      </w:pPr>
      <w:r>
        <w:rPr>
          <w:rFonts w:cs="Arial"/>
          <w:sz w:val="16"/>
          <w:szCs w:val="16"/>
        </w:rPr>
        <w:lastRenderedPageBreak/>
        <w:t xml:space="preserve">MND Australia list of equipment </w:t>
      </w:r>
      <w:r w:rsidR="002809DC">
        <w:rPr>
          <w:rFonts w:cs="Arial"/>
          <w:sz w:val="16"/>
          <w:szCs w:val="16"/>
        </w:rPr>
        <w:t>– there web site is under development in this area.</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7365"/>
      </w:tblGrid>
      <w:tr w:rsidR="000C47AD" w:rsidTr="00FE4E54">
        <w:tc>
          <w:tcPr>
            <w:tcW w:w="2700" w:type="dxa"/>
            <w:vMerge w:val="restart"/>
            <w:tcBorders>
              <w:top w:val="single" w:sz="4" w:space="0" w:color="auto"/>
              <w:left w:val="single" w:sz="4" w:space="0" w:color="auto"/>
              <w:bottom w:val="single" w:sz="4" w:space="0" w:color="auto"/>
              <w:right w:val="single" w:sz="4" w:space="0" w:color="auto"/>
            </w:tcBorders>
          </w:tcPr>
          <w:p w:rsidR="000C47AD" w:rsidRDefault="002579CC" w:rsidP="00FE4E54">
            <w:pPr>
              <w:spacing w:before="240"/>
              <w:rPr>
                <w:rFonts w:cs="Arial"/>
                <w:b/>
                <w:szCs w:val="20"/>
              </w:rPr>
            </w:pPr>
            <w:hyperlink r:id="rId40" w:history="1">
              <w:r w:rsidR="000C47AD" w:rsidRPr="002809DC">
                <w:rPr>
                  <w:rStyle w:val="Hyperlink"/>
                  <w:rFonts w:cs="Arial"/>
                  <w:color w:val="000000" w:themeColor="text1"/>
                  <w:sz w:val="20"/>
                  <w:szCs w:val="20"/>
                </w:rPr>
                <w:t>Bathroom Equipment</w:t>
              </w:r>
            </w:hyperlink>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Shower stool</w:t>
            </w:r>
          </w:p>
        </w:tc>
      </w:tr>
      <w:tr w:rsidR="000C47AD" w:rsidTr="00FE4E54">
        <w:tc>
          <w:tcPr>
            <w:tcW w:w="2700" w:type="dxa"/>
            <w:vMerge/>
            <w:tcBorders>
              <w:top w:val="single" w:sz="4" w:space="0" w:color="auto"/>
              <w:left w:val="single" w:sz="4" w:space="0" w:color="auto"/>
              <w:bottom w:val="single" w:sz="4" w:space="0" w:color="auto"/>
              <w:right w:val="single" w:sz="4" w:space="0" w:color="auto"/>
            </w:tcBorders>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Shower chair</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Pr="007E2EAC" w:rsidRDefault="000C47AD" w:rsidP="00FE4E54">
            <w:pPr>
              <w:spacing w:after="40"/>
              <w:rPr>
                <w:rFonts w:cs="Arial"/>
                <w:szCs w:val="20"/>
              </w:rPr>
            </w:pPr>
            <w:r>
              <w:t>Mobile shower commode</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 xml:space="preserve">Tilt in space </w:t>
            </w:r>
            <w:r>
              <w:t>mobile shower commode</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Swivel bather</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smartTag w:uri="urn:schemas-microsoft-com:office:smarttags" w:element="City">
              <w:smartTag w:uri="urn:schemas-microsoft-com:office:smarttags" w:element="place">
                <w:r>
                  <w:rPr>
                    <w:rFonts w:cs="Arial"/>
                    <w:szCs w:val="20"/>
                  </w:rPr>
                  <w:t>Bath</w:t>
                </w:r>
              </w:smartTag>
            </w:smartTag>
            <w:r>
              <w:rPr>
                <w:rFonts w:cs="Arial"/>
                <w:szCs w:val="20"/>
              </w:rPr>
              <w:t xml:space="preserve"> bench</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Over toilet frame</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Toilet surround</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 xml:space="preserve">Toilet seat raiser </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Urinal non spill</w:t>
            </w:r>
          </w:p>
        </w:tc>
      </w:tr>
      <w:tr w:rsidR="000C47AD" w:rsidTr="00FE4E54">
        <w:tc>
          <w:tcPr>
            <w:tcW w:w="2700" w:type="dxa"/>
            <w:vMerge w:val="restart"/>
            <w:tcBorders>
              <w:top w:val="single" w:sz="4" w:space="0" w:color="auto"/>
              <w:left w:val="single" w:sz="4" w:space="0" w:color="auto"/>
              <w:bottom w:val="single" w:sz="4" w:space="0" w:color="auto"/>
              <w:right w:val="single" w:sz="4" w:space="0" w:color="auto"/>
            </w:tcBorders>
          </w:tcPr>
          <w:p w:rsidR="000C47AD" w:rsidRDefault="000C47AD" w:rsidP="00FE4E54">
            <w:pPr>
              <w:spacing w:before="240"/>
              <w:rPr>
                <w:rFonts w:cs="Arial"/>
                <w:b/>
                <w:szCs w:val="20"/>
              </w:rPr>
            </w:pPr>
            <w:r>
              <w:rPr>
                <w:rFonts w:cs="Arial"/>
                <w:b/>
                <w:szCs w:val="20"/>
              </w:rPr>
              <w:t>Bedroom Equipment</w:t>
            </w: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Electric bed</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proofErr w:type="spellStart"/>
            <w:r>
              <w:rPr>
                <w:rFonts w:cs="Arial"/>
                <w:szCs w:val="20"/>
              </w:rPr>
              <w:t>Bedstick</w:t>
            </w:r>
            <w:proofErr w:type="spellEnd"/>
            <w:r>
              <w:rPr>
                <w:rFonts w:cs="Arial"/>
                <w:szCs w:val="20"/>
              </w:rPr>
              <w:t>, single and double pole</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Commode chair</w:t>
            </w:r>
          </w:p>
        </w:tc>
      </w:tr>
      <w:tr w:rsidR="000C47AD" w:rsidTr="00FE4E54">
        <w:tc>
          <w:tcPr>
            <w:tcW w:w="2700" w:type="dxa"/>
            <w:vMerge w:val="restart"/>
            <w:tcBorders>
              <w:top w:val="single" w:sz="4" w:space="0" w:color="auto"/>
              <w:left w:val="single" w:sz="4" w:space="0" w:color="auto"/>
              <w:bottom w:val="single" w:sz="4" w:space="0" w:color="auto"/>
              <w:right w:val="single" w:sz="4" w:space="0" w:color="auto"/>
            </w:tcBorders>
          </w:tcPr>
          <w:p w:rsidR="000C47AD" w:rsidRDefault="000C47AD" w:rsidP="00FE4E54">
            <w:pPr>
              <w:spacing w:before="240"/>
              <w:rPr>
                <w:rFonts w:cs="Arial"/>
                <w:b/>
                <w:szCs w:val="20"/>
              </w:rPr>
            </w:pPr>
            <w:r>
              <w:rPr>
                <w:rFonts w:cs="Arial"/>
                <w:b/>
                <w:szCs w:val="20"/>
              </w:rPr>
              <w:t>Communication Aids</w:t>
            </w: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Buzzer/switch system</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proofErr w:type="spellStart"/>
            <w:r>
              <w:rPr>
                <w:rFonts w:cs="Arial"/>
                <w:szCs w:val="20"/>
              </w:rPr>
              <w:t>Etran</w:t>
            </w:r>
            <w:proofErr w:type="spellEnd"/>
            <w:r>
              <w:rPr>
                <w:rFonts w:cs="Arial"/>
                <w:szCs w:val="20"/>
              </w:rPr>
              <w:t xml:space="preserve"> board</w:t>
            </w:r>
          </w:p>
        </w:tc>
      </w:tr>
      <w:tr w:rsidR="000C47AD" w:rsidTr="00FE4E54">
        <w:tc>
          <w:tcPr>
            <w:tcW w:w="2700" w:type="dxa"/>
            <w:tcBorders>
              <w:top w:val="single" w:sz="4" w:space="0" w:color="auto"/>
              <w:left w:val="single" w:sz="4" w:space="0" w:color="auto"/>
              <w:bottom w:val="single" w:sz="4" w:space="0" w:color="auto"/>
              <w:right w:val="single" w:sz="4" w:space="0" w:color="auto"/>
            </w:tcBorders>
          </w:tcPr>
          <w:p w:rsidR="000C47AD" w:rsidRDefault="000C47AD" w:rsidP="00FE4E54">
            <w:pPr>
              <w:spacing w:before="240"/>
              <w:rPr>
                <w:rFonts w:cs="Arial"/>
                <w:b/>
                <w:szCs w:val="20"/>
              </w:rPr>
            </w:pPr>
            <w:r>
              <w:rPr>
                <w:rFonts w:cs="Arial"/>
                <w:b/>
                <w:szCs w:val="20"/>
              </w:rPr>
              <w:t>Daily Living Aids</w:t>
            </w: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Page turner</w:t>
            </w:r>
          </w:p>
        </w:tc>
      </w:tr>
      <w:tr w:rsidR="000C47AD" w:rsidTr="00FE4E54">
        <w:tc>
          <w:tcPr>
            <w:tcW w:w="2700" w:type="dxa"/>
            <w:vMerge w:val="restart"/>
            <w:tcBorders>
              <w:top w:val="single" w:sz="4" w:space="0" w:color="auto"/>
              <w:left w:val="single" w:sz="4" w:space="0" w:color="auto"/>
              <w:bottom w:val="single" w:sz="4" w:space="0" w:color="auto"/>
              <w:right w:val="single" w:sz="4" w:space="0" w:color="auto"/>
            </w:tcBorders>
          </w:tcPr>
          <w:p w:rsidR="000C47AD" w:rsidRDefault="000C47AD" w:rsidP="00FE4E54">
            <w:pPr>
              <w:spacing w:before="240"/>
              <w:rPr>
                <w:rFonts w:cs="Arial"/>
                <w:b/>
                <w:szCs w:val="20"/>
              </w:rPr>
            </w:pPr>
            <w:r>
              <w:rPr>
                <w:rFonts w:cs="Arial"/>
                <w:b/>
                <w:szCs w:val="20"/>
              </w:rPr>
              <w:t>Furniture</w:t>
            </w: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Chairs</w:t>
            </w:r>
          </w:p>
          <w:p w:rsidR="000C47AD" w:rsidRDefault="000C47AD" w:rsidP="00FE4E54">
            <w:pPr>
              <w:pStyle w:val="ListBullet"/>
              <w:spacing w:after="40"/>
              <w:rPr>
                <w:b w:val="0"/>
                <w:color w:val="auto"/>
              </w:rPr>
            </w:pPr>
            <w:r>
              <w:rPr>
                <w:b w:val="0"/>
                <w:color w:val="auto"/>
              </w:rPr>
              <w:t>Bridge chair</w:t>
            </w:r>
          </w:p>
          <w:p w:rsidR="000C47AD" w:rsidRDefault="000C47AD" w:rsidP="00FE4E54">
            <w:pPr>
              <w:pStyle w:val="ListBullet"/>
              <w:spacing w:after="40"/>
              <w:rPr>
                <w:b w:val="0"/>
                <w:color w:val="auto"/>
              </w:rPr>
            </w:pPr>
            <w:r>
              <w:rPr>
                <w:b w:val="0"/>
                <w:color w:val="auto"/>
              </w:rPr>
              <w:t>High backed armchair</w:t>
            </w:r>
          </w:p>
          <w:p w:rsidR="000C47AD" w:rsidRDefault="000C47AD" w:rsidP="00FE4E54">
            <w:pPr>
              <w:pStyle w:val="ListBullet"/>
              <w:spacing w:after="40"/>
              <w:rPr>
                <w:rFonts w:cs="Arial"/>
                <w:color w:val="auto"/>
                <w:szCs w:val="20"/>
              </w:rPr>
            </w:pPr>
            <w:r>
              <w:rPr>
                <w:b w:val="0"/>
                <w:color w:val="auto"/>
              </w:rPr>
              <w:t>Electric riser chair</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Tables</w:t>
            </w:r>
          </w:p>
          <w:p w:rsidR="000C47AD" w:rsidRDefault="000C47AD" w:rsidP="00FE4E54">
            <w:pPr>
              <w:spacing w:after="40"/>
              <w:ind w:left="312"/>
              <w:rPr>
                <w:rFonts w:cs="Arial"/>
                <w:szCs w:val="20"/>
              </w:rPr>
            </w:pPr>
            <w:r>
              <w:rPr>
                <w:rFonts w:cs="Arial"/>
                <w:szCs w:val="20"/>
              </w:rPr>
              <w:t xml:space="preserve">Around chair, </w:t>
            </w:r>
            <w:proofErr w:type="spellStart"/>
            <w:r>
              <w:rPr>
                <w:rFonts w:cs="Arial"/>
                <w:szCs w:val="20"/>
              </w:rPr>
              <w:t>overbed</w:t>
            </w:r>
            <w:proofErr w:type="spellEnd"/>
          </w:p>
        </w:tc>
      </w:tr>
      <w:tr w:rsidR="000C47AD" w:rsidTr="00FE4E54">
        <w:tc>
          <w:tcPr>
            <w:tcW w:w="2700" w:type="dxa"/>
            <w:vMerge w:val="restart"/>
            <w:tcBorders>
              <w:top w:val="single" w:sz="4" w:space="0" w:color="auto"/>
              <w:left w:val="single" w:sz="4" w:space="0" w:color="auto"/>
              <w:bottom w:val="single" w:sz="4" w:space="0" w:color="auto"/>
              <w:right w:val="single" w:sz="4" w:space="0" w:color="auto"/>
            </w:tcBorders>
          </w:tcPr>
          <w:p w:rsidR="000C47AD" w:rsidRDefault="000C47AD" w:rsidP="00FE4E54">
            <w:pPr>
              <w:spacing w:before="240"/>
              <w:rPr>
                <w:rFonts w:cs="Arial"/>
                <w:b/>
                <w:szCs w:val="20"/>
              </w:rPr>
            </w:pPr>
            <w:r>
              <w:rPr>
                <w:rFonts w:cs="Arial"/>
                <w:b/>
                <w:szCs w:val="20"/>
              </w:rPr>
              <w:t>Mobility Aids</w:t>
            </w: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Walking Frames</w:t>
            </w:r>
          </w:p>
          <w:p w:rsidR="000C47AD" w:rsidRDefault="000C47AD" w:rsidP="00FE4E54">
            <w:pPr>
              <w:pStyle w:val="ListBullet"/>
              <w:spacing w:after="40"/>
              <w:rPr>
                <w:b w:val="0"/>
                <w:color w:val="auto"/>
              </w:rPr>
            </w:pPr>
            <w:r>
              <w:rPr>
                <w:b w:val="0"/>
                <w:color w:val="auto"/>
              </w:rPr>
              <w:t>Bicycle/loop brake</w:t>
            </w:r>
          </w:p>
          <w:p w:rsidR="000C47AD" w:rsidRDefault="000C47AD" w:rsidP="00FE4E54">
            <w:pPr>
              <w:pStyle w:val="ListBullet"/>
              <w:spacing w:after="40"/>
              <w:rPr>
                <w:rFonts w:cs="Arial"/>
                <w:color w:val="auto"/>
                <w:szCs w:val="20"/>
              </w:rPr>
            </w:pPr>
            <w:r>
              <w:rPr>
                <w:b w:val="0"/>
                <w:color w:val="auto"/>
              </w:rPr>
              <w:t>Push down brake</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Wheelchairs</w:t>
            </w:r>
          </w:p>
          <w:p w:rsidR="000C47AD" w:rsidRDefault="000C47AD" w:rsidP="00FE4E54">
            <w:pPr>
              <w:pStyle w:val="ListBullet"/>
              <w:spacing w:after="40"/>
              <w:rPr>
                <w:b w:val="0"/>
                <w:color w:val="auto"/>
              </w:rPr>
            </w:pPr>
            <w:r>
              <w:rPr>
                <w:b w:val="0"/>
                <w:color w:val="auto"/>
              </w:rPr>
              <w:t xml:space="preserve">Manual –  lightweight, transporter, recliner, tilt in space </w:t>
            </w:r>
          </w:p>
          <w:p w:rsidR="000C47AD" w:rsidRDefault="000C47AD" w:rsidP="00FE4E54">
            <w:pPr>
              <w:pStyle w:val="ListBullet"/>
              <w:spacing w:after="40"/>
              <w:rPr>
                <w:rFonts w:cs="Arial"/>
                <w:color w:val="auto"/>
                <w:szCs w:val="20"/>
              </w:rPr>
            </w:pPr>
            <w:r>
              <w:rPr>
                <w:b w:val="0"/>
                <w:color w:val="auto"/>
              </w:rPr>
              <w:t>Electric – standard and tilt in space</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Electric scooters – 4 wheel</w:t>
            </w:r>
          </w:p>
        </w:tc>
      </w:tr>
      <w:tr w:rsidR="000C47AD" w:rsidTr="00FE4E54">
        <w:tc>
          <w:tcPr>
            <w:tcW w:w="2700" w:type="dxa"/>
            <w:vMerge w:val="restart"/>
            <w:tcBorders>
              <w:top w:val="single" w:sz="4" w:space="0" w:color="auto"/>
              <w:left w:val="single" w:sz="4" w:space="0" w:color="auto"/>
              <w:bottom w:val="single" w:sz="4" w:space="0" w:color="auto"/>
              <w:right w:val="single" w:sz="4" w:space="0" w:color="auto"/>
            </w:tcBorders>
          </w:tcPr>
          <w:p w:rsidR="000C47AD" w:rsidRDefault="000C47AD" w:rsidP="00FE4E54">
            <w:pPr>
              <w:spacing w:before="240"/>
              <w:rPr>
                <w:rFonts w:cs="Arial"/>
                <w:b/>
                <w:szCs w:val="20"/>
              </w:rPr>
            </w:pPr>
            <w:r>
              <w:rPr>
                <w:rFonts w:cs="Arial"/>
                <w:b/>
                <w:szCs w:val="20"/>
              </w:rPr>
              <w:t>Pressure Care</w:t>
            </w: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Cushions</w:t>
            </w:r>
          </w:p>
          <w:p w:rsidR="000C47AD" w:rsidRDefault="000C47AD" w:rsidP="00FE4E54">
            <w:pPr>
              <w:pStyle w:val="ListBullet"/>
              <w:spacing w:after="40"/>
              <w:rPr>
                <w:b w:val="0"/>
                <w:color w:val="auto"/>
              </w:rPr>
            </w:pPr>
            <w:proofErr w:type="spellStart"/>
            <w:r>
              <w:rPr>
                <w:b w:val="0"/>
                <w:color w:val="auto"/>
              </w:rPr>
              <w:t>Roho</w:t>
            </w:r>
            <w:proofErr w:type="spellEnd"/>
            <w:r>
              <w:rPr>
                <w:b w:val="0"/>
                <w:color w:val="auto"/>
              </w:rPr>
              <w:t>, high and low profile</w:t>
            </w:r>
          </w:p>
          <w:p w:rsidR="000C47AD" w:rsidRDefault="000C47AD" w:rsidP="00FE4E54">
            <w:pPr>
              <w:pStyle w:val="ListBullet"/>
              <w:spacing w:after="40"/>
              <w:rPr>
                <w:b w:val="0"/>
                <w:color w:val="auto"/>
              </w:rPr>
            </w:pPr>
            <w:r>
              <w:rPr>
                <w:b w:val="0"/>
                <w:color w:val="auto"/>
              </w:rPr>
              <w:t>Gel</w:t>
            </w:r>
          </w:p>
          <w:p w:rsidR="000C47AD" w:rsidRDefault="000C47AD" w:rsidP="00FE4E54">
            <w:pPr>
              <w:pStyle w:val="ListBullet"/>
              <w:spacing w:after="40"/>
              <w:rPr>
                <w:rFonts w:cs="Arial"/>
                <w:color w:val="auto"/>
                <w:szCs w:val="20"/>
              </w:rPr>
            </w:pPr>
            <w:r>
              <w:rPr>
                <w:b w:val="0"/>
                <w:color w:val="auto"/>
              </w:rPr>
              <w:t>Foam</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Alternating air pressure mattresses - overlay</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spacing w:before="240"/>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 xml:space="preserve">Mattress overlay </w:t>
            </w:r>
          </w:p>
        </w:tc>
      </w:tr>
      <w:tr w:rsidR="000C47AD" w:rsidTr="00FE4E54">
        <w:tc>
          <w:tcPr>
            <w:tcW w:w="2700" w:type="dxa"/>
            <w:vMerge w:val="restart"/>
            <w:tcBorders>
              <w:top w:val="single" w:sz="4" w:space="0" w:color="auto"/>
              <w:left w:val="single" w:sz="4" w:space="0" w:color="auto"/>
              <w:bottom w:val="single" w:sz="4" w:space="0" w:color="auto"/>
              <w:right w:val="single" w:sz="4" w:space="0" w:color="auto"/>
            </w:tcBorders>
          </w:tcPr>
          <w:p w:rsidR="000C47AD" w:rsidRDefault="000C47AD" w:rsidP="00FE4E54">
            <w:pPr>
              <w:spacing w:before="240"/>
              <w:rPr>
                <w:rFonts w:cs="Arial"/>
                <w:b/>
                <w:szCs w:val="20"/>
              </w:rPr>
            </w:pPr>
            <w:r>
              <w:rPr>
                <w:rFonts w:cs="Arial"/>
                <w:b/>
                <w:szCs w:val="20"/>
              </w:rPr>
              <w:t>Transfer equipment</w:t>
            </w: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Electric transfer/floor hoist</w:t>
            </w:r>
          </w:p>
        </w:tc>
      </w:tr>
      <w:tr w:rsidR="000C47AD" w:rsidTr="00FE4E54">
        <w:tc>
          <w:tcPr>
            <w:tcW w:w="0" w:type="auto"/>
            <w:vMerge/>
            <w:tcBorders>
              <w:top w:val="single" w:sz="4" w:space="0" w:color="auto"/>
              <w:left w:val="single" w:sz="4" w:space="0" w:color="auto"/>
              <w:bottom w:val="single" w:sz="4" w:space="0" w:color="auto"/>
              <w:right w:val="single" w:sz="4" w:space="0" w:color="auto"/>
            </w:tcBorders>
            <w:vAlign w:val="center"/>
          </w:tcPr>
          <w:p w:rsidR="000C47AD" w:rsidRDefault="000C47AD" w:rsidP="00FE4E54">
            <w:pPr>
              <w:rPr>
                <w:rFonts w:cs="Arial"/>
                <w:b/>
                <w:szCs w:val="20"/>
              </w:rPr>
            </w:pPr>
          </w:p>
        </w:tc>
        <w:tc>
          <w:tcPr>
            <w:tcW w:w="7365" w:type="dxa"/>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Slings – general purpose, head support, toileting</w:t>
            </w:r>
          </w:p>
        </w:tc>
      </w:tr>
      <w:tr w:rsidR="000C47AD" w:rsidTr="00FE4E54">
        <w:trPr>
          <w:cantSplit/>
        </w:trPr>
        <w:tc>
          <w:tcPr>
            <w:tcW w:w="10065" w:type="dxa"/>
            <w:gridSpan w:val="2"/>
            <w:tcBorders>
              <w:top w:val="single" w:sz="4" w:space="0" w:color="auto"/>
              <w:left w:val="single" w:sz="4" w:space="0" w:color="auto"/>
              <w:bottom w:val="single" w:sz="4" w:space="0" w:color="auto"/>
              <w:right w:val="single" w:sz="4" w:space="0" w:color="auto"/>
            </w:tcBorders>
          </w:tcPr>
          <w:p w:rsidR="000C47AD" w:rsidRDefault="000C47AD" w:rsidP="00FE4E54">
            <w:pPr>
              <w:spacing w:after="40"/>
              <w:rPr>
                <w:rFonts w:cs="Arial"/>
                <w:szCs w:val="20"/>
              </w:rPr>
            </w:pPr>
            <w:r>
              <w:rPr>
                <w:rFonts w:cs="Arial"/>
                <w:szCs w:val="20"/>
              </w:rPr>
              <w:t>Other items include: bath-board, bed cradle, bedpan, nebulizer, pickup stick, magna doodle board, voice amplifier, kitchen trolley, sheepskin, transfer belt, transfer board, turning disc, ramp</w:t>
            </w:r>
          </w:p>
        </w:tc>
      </w:tr>
    </w:tbl>
    <w:p w:rsidR="000C47AD" w:rsidRPr="00FA601A" w:rsidRDefault="000C47AD" w:rsidP="000C47AD"/>
    <w:p w:rsidR="00334DD9" w:rsidRDefault="00334DD9" w:rsidP="00334DD9"/>
    <w:sectPr w:rsidR="00334DD9" w:rsidSect="000C4149">
      <w:pgSz w:w="11906" w:h="16838"/>
      <w:pgMar w:top="1440"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73812"/>
    <w:multiLevelType w:val="hybridMultilevel"/>
    <w:tmpl w:val="5DFAC7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27F47A64"/>
    <w:multiLevelType w:val="singleLevel"/>
    <w:tmpl w:val="BB8090E2"/>
    <w:lvl w:ilvl="0">
      <w:start w:val="1"/>
      <w:numFmt w:val="bullet"/>
      <w:pStyle w:val="ListBullet"/>
      <w:lvlText w:val=""/>
      <w:legacy w:legacy="1" w:legacySpace="0" w:legacyIndent="397"/>
      <w:lvlJc w:val="left"/>
      <w:pPr>
        <w:ind w:left="397" w:hanging="397"/>
      </w:pPr>
      <w:rPr>
        <w:rFonts w:ascii="Symbol" w:hAnsi="Symbol" w:hint="default"/>
      </w:rPr>
    </w:lvl>
  </w:abstractNum>
  <w:abstractNum w:abstractNumId="2">
    <w:nsid w:val="6167782A"/>
    <w:multiLevelType w:val="hybridMultilevel"/>
    <w:tmpl w:val="4D9CB8A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
    <w:nsid w:val="72A86809"/>
    <w:multiLevelType w:val="hybridMultilevel"/>
    <w:tmpl w:val="B82E34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7A542987"/>
    <w:multiLevelType w:val="hybridMultilevel"/>
    <w:tmpl w:val="EF4A6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7FA"/>
    <w:rsid w:val="000C4149"/>
    <w:rsid w:val="000C47AD"/>
    <w:rsid w:val="000D3D9D"/>
    <w:rsid w:val="000F6029"/>
    <w:rsid w:val="001041B7"/>
    <w:rsid w:val="00123D26"/>
    <w:rsid w:val="001438F1"/>
    <w:rsid w:val="001F000F"/>
    <w:rsid w:val="00204810"/>
    <w:rsid w:val="00245651"/>
    <w:rsid w:val="002579CC"/>
    <w:rsid w:val="002809DC"/>
    <w:rsid w:val="00296601"/>
    <w:rsid w:val="002A26BC"/>
    <w:rsid w:val="00326E94"/>
    <w:rsid w:val="00330A95"/>
    <w:rsid w:val="00334DD9"/>
    <w:rsid w:val="00352CAA"/>
    <w:rsid w:val="003A5E39"/>
    <w:rsid w:val="003B5191"/>
    <w:rsid w:val="00412BF0"/>
    <w:rsid w:val="004449BF"/>
    <w:rsid w:val="00484453"/>
    <w:rsid w:val="00490C79"/>
    <w:rsid w:val="004A39FE"/>
    <w:rsid w:val="004E6EDC"/>
    <w:rsid w:val="00510005"/>
    <w:rsid w:val="00526109"/>
    <w:rsid w:val="005436DF"/>
    <w:rsid w:val="005447FA"/>
    <w:rsid w:val="00552DB8"/>
    <w:rsid w:val="00557779"/>
    <w:rsid w:val="005A5654"/>
    <w:rsid w:val="005D6C80"/>
    <w:rsid w:val="005F2837"/>
    <w:rsid w:val="0064405E"/>
    <w:rsid w:val="00660AB9"/>
    <w:rsid w:val="006876F7"/>
    <w:rsid w:val="00695857"/>
    <w:rsid w:val="006A1BFD"/>
    <w:rsid w:val="006C4EB7"/>
    <w:rsid w:val="00713E31"/>
    <w:rsid w:val="00735F25"/>
    <w:rsid w:val="007B24B4"/>
    <w:rsid w:val="00863073"/>
    <w:rsid w:val="00873A66"/>
    <w:rsid w:val="00875A3B"/>
    <w:rsid w:val="008B3C66"/>
    <w:rsid w:val="00910967"/>
    <w:rsid w:val="00996476"/>
    <w:rsid w:val="00A1364C"/>
    <w:rsid w:val="00A316EB"/>
    <w:rsid w:val="00A6305C"/>
    <w:rsid w:val="00A75089"/>
    <w:rsid w:val="00A91B10"/>
    <w:rsid w:val="00A97028"/>
    <w:rsid w:val="00B00422"/>
    <w:rsid w:val="00B053F6"/>
    <w:rsid w:val="00B06134"/>
    <w:rsid w:val="00B32C85"/>
    <w:rsid w:val="00BA16DD"/>
    <w:rsid w:val="00BD7FBB"/>
    <w:rsid w:val="00BE0C02"/>
    <w:rsid w:val="00C1007A"/>
    <w:rsid w:val="00C22749"/>
    <w:rsid w:val="00C25722"/>
    <w:rsid w:val="00C40CAB"/>
    <w:rsid w:val="00C474FA"/>
    <w:rsid w:val="00C57E8E"/>
    <w:rsid w:val="00C657C6"/>
    <w:rsid w:val="00C7321F"/>
    <w:rsid w:val="00C8169F"/>
    <w:rsid w:val="00CA019A"/>
    <w:rsid w:val="00CA57D8"/>
    <w:rsid w:val="00D86088"/>
    <w:rsid w:val="00DA5E64"/>
    <w:rsid w:val="00DB18DA"/>
    <w:rsid w:val="00E07F7E"/>
    <w:rsid w:val="00E257BA"/>
    <w:rsid w:val="00E542D4"/>
    <w:rsid w:val="00E85793"/>
    <w:rsid w:val="00E92E42"/>
    <w:rsid w:val="00E95B73"/>
    <w:rsid w:val="00EB3BC0"/>
    <w:rsid w:val="00EE2146"/>
    <w:rsid w:val="00EF6CB5"/>
    <w:rsid w:val="00F016F0"/>
    <w:rsid w:val="00F4453D"/>
    <w:rsid w:val="00F55E23"/>
    <w:rsid w:val="00F72AD4"/>
    <w:rsid w:val="00F84184"/>
    <w:rsid w:val="00FC4DB2"/>
    <w:rsid w:val="00FE4E54"/>
    <w:rsid w:val="00FF46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6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029"/>
    <w:pPr>
      <w:ind w:left="720"/>
      <w:contextualSpacing/>
    </w:pPr>
  </w:style>
  <w:style w:type="paragraph" w:styleId="ListBullet">
    <w:name w:val="List Bullet"/>
    <w:basedOn w:val="Normal"/>
    <w:rsid w:val="000C47AD"/>
    <w:pPr>
      <w:numPr>
        <w:numId w:val="2"/>
      </w:numPr>
      <w:tabs>
        <w:tab w:val="left" w:pos="720"/>
      </w:tabs>
      <w:spacing w:after="80" w:line="240" w:lineRule="auto"/>
    </w:pPr>
    <w:rPr>
      <w:rFonts w:ascii="Arial" w:eastAsia="Times New Roman" w:hAnsi="Arial" w:cs="Times New Roman"/>
      <w:b/>
      <w:i/>
      <w:snapToGrid w:val="0"/>
      <w:color w:val="0000CC"/>
      <w:sz w:val="20"/>
      <w:lang w:val="en-AU"/>
    </w:rPr>
  </w:style>
  <w:style w:type="character" w:styleId="Hyperlink">
    <w:name w:val="Hyperlink"/>
    <w:basedOn w:val="DefaultParagraphFont"/>
    <w:rsid w:val="000C47AD"/>
    <w:rPr>
      <w:rFonts w:ascii="Arial" w:hAnsi="Arial"/>
      <w:b/>
      <w:color w:val="0000FF"/>
      <w:sz w:val="24"/>
      <w:u w:val="none"/>
    </w:rPr>
  </w:style>
  <w:style w:type="paragraph" w:styleId="PlainText">
    <w:name w:val="Plain Text"/>
    <w:basedOn w:val="Normal"/>
    <w:link w:val="PlainTextChar"/>
    <w:uiPriority w:val="99"/>
    <w:semiHidden/>
    <w:unhideWhenUsed/>
    <w:rsid w:val="000C47A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C47AD"/>
    <w:rPr>
      <w:rFonts w:ascii="Calibri" w:hAnsi="Calibri"/>
      <w:szCs w:val="21"/>
    </w:rPr>
  </w:style>
  <w:style w:type="character" w:customStyle="1" w:styleId="apple-converted-space">
    <w:name w:val="apple-converted-space"/>
    <w:basedOn w:val="DefaultParagraphFont"/>
    <w:rsid w:val="00296601"/>
  </w:style>
  <w:style w:type="paragraph" w:styleId="BalloonText">
    <w:name w:val="Balloon Text"/>
    <w:basedOn w:val="Normal"/>
    <w:link w:val="BalloonTextChar"/>
    <w:uiPriority w:val="99"/>
    <w:semiHidden/>
    <w:unhideWhenUsed/>
    <w:rsid w:val="00257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9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6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029"/>
    <w:pPr>
      <w:ind w:left="720"/>
      <w:contextualSpacing/>
    </w:pPr>
  </w:style>
  <w:style w:type="paragraph" w:styleId="ListBullet">
    <w:name w:val="List Bullet"/>
    <w:basedOn w:val="Normal"/>
    <w:rsid w:val="000C47AD"/>
    <w:pPr>
      <w:numPr>
        <w:numId w:val="2"/>
      </w:numPr>
      <w:tabs>
        <w:tab w:val="left" w:pos="720"/>
      </w:tabs>
      <w:spacing w:after="80" w:line="240" w:lineRule="auto"/>
    </w:pPr>
    <w:rPr>
      <w:rFonts w:ascii="Arial" w:eastAsia="Times New Roman" w:hAnsi="Arial" w:cs="Times New Roman"/>
      <w:b/>
      <w:i/>
      <w:snapToGrid w:val="0"/>
      <w:color w:val="0000CC"/>
      <w:sz w:val="20"/>
      <w:lang w:val="en-AU"/>
    </w:rPr>
  </w:style>
  <w:style w:type="character" w:styleId="Hyperlink">
    <w:name w:val="Hyperlink"/>
    <w:basedOn w:val="DefaultParagraphFont"/>
    <w:rsid w:val="000C47AD"/>
    <w:rPr>
      <w:rFonts w:ascii="Arial" w:hAnsi="Arial"/>
      <w:b/>
      <w:color w:val="0000FF"/>
      <w:sz w:val="24"/>
      <w:u w:val="none"/>
    </w:rPr>
  </w:style>
  <w:style w:type="paragraph" w:styleId="PlainText">
    <w:name w:val="Plain Text"/>
    <w:basedOn w:val="Normal"/>
    <w:link w:val="PlainTextChar"/>
    <w:uiPriority w:val="99"/>
    <w:semiHidden/>
    <w:unhideWhenUsed/>
    <w:rsid w:val="000C47A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C47AD"/>
    <w:rPr>
      <w:rFonts w:ascii="Calibri" w:hAnsi="Calibri"/>
      <w:szCs w:val="21"/>
    </w:rPr>
  </w:style>
  <w:style w:type="character" w:customStyle="1" w:styleId="apple-converted-space">
    <w:name w:val="apple-converted-space"/>
    <w:basedOn w:val="DefaultParagraphFont"/>
    <w:rsid w:val="00296601"/>
  </w:style>
  <w:style w:type="paragraph" w:styleId="BalloonText">
    <w:name w:val="Balloon Text"/>
    <w:basedOn w:val="Normal"/>
    <w:link w:val="BalloonTextChar"/>
    <w:uiPriority w:val="99"/>
    <w:semiHidden/>
    <w:unhideWhenUsed/>
    <w:rsid w:val="00257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9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70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accessable.co.nz/"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www.enable.co.nz/services/equipment-and-modifications-services"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www.westpac.co.nz/bank-accounts/calculators/budget-calculator/" TargetMode="External"/><Relationship Id="rId40" Type="http://schemas.openxmlformats.org/officeDocument/2006/relationships/hyperlink" Target="http://www.mnd.asn.au/images/pdfs/Equipment/bathroom-items2012.pdf"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295E8-4EAE-4421-BCA1-C8F02C076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2767</Words>
  <Characters>15777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Annabel</cp:lastModifiedBy>
  <cp:revision>2</cp:revision>
  <dcterms:created xsi:type="dcterms:W3CDTF">2017-12-18T00:03:00Z</dcterms:created>
  <dcterms:modified xsi:type="dcterms:W3CDTF">2017-12-18T00:03:00Z</dcterms:modified>
</cp:coreProperties>
</file>